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81" w:rsidRPr="00121581" w:rsidRDefault="00121581" w:rsidP="0012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581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Краснобродского городского округа </w:t>
      </w:r>
    </w:p>
    <w:p w:rsidR="00121581" w:rsidRPr="00121581" w:rsidRDefault="00121581" w:rsidP="0012158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121581">
        <w:rPr>
          <w:sz w:val="28"/>
          <w:szCs w:val="28"/>
        </w:rPr>
        <w:t>Муниципальное бюджетное общеобразовательное учреждение</w:t>
      </w:r>
    </w:p>
    <w:p w:rsidR="00121581" w:rsidRPr="00121581" w:rsidRDefault="00121581" w:rsidP="0012158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121581">
        <w:rPr>
          <w:sz w:val="28"/>
          <w:szCs w:val="28"/>
        </w:rPr>
        <w:t>«Средняя общеобразовательная школа №34»</w:t>
      </w:r>
    </w:p>
    <w:p w:rsidR="00121581" w:rsidRPr="00121581" w:rsidRDefault="00121581" w:rsidP="00121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21581" w:rsidRDefault="00121581" w:rsidP="00121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321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076"/>
      </w:tblGrid>
      <w:tr w:rsidR="00E44487" w:rsidRPr="00E44487" w:rsidTr="00E44487">
        <w:trPr>
          <w:tblHeader/>
        </w:trPr>
        <w:tc>
          <w:tcPr>
            <w:tcW w:w="5245" w:type="dxa"/>
          </w:tcPr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Принята на заседании </w:t>
            </w:r>
          </w:p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(педагогического) совета</w:t>
            </w:r>
          </w:p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 2021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9</w:t>
            </w:r>
          </w:p>
        </w:tc>
        <w:tc>
          <w:tcPr>
            <w:tcW w:w="4076" w:type="dxa"/>
          </w:tcPr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CF6665" wp14:editId="76982BF2">
                  <wp:simplePos x="0" y="0"/>
                  <wp:positionH relativeFrom="column">
                    <wp:posOffset>-296545</wp:posOffset>
                  </wp:positionH>
                  <wp:positionV relativeFrom="paragraph">
                    <wp:posOffset>-256540</wp:posOffset>
                  </wp:positionV>
                  <wp:extent cx="2541600" cy="1623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6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№34»</w:t>
            </w:r>
          </w:p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Шахурина Т.В.</w:t>
            </w:r>
          </w:p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E4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487" w:rsidRPr="00E44487" w:rsidRDefault="00E44487" w:rsidP="00E44487">
            <w:pPr>
              <w:spacing w:after="16" w:line="268" w:lineRule="auto"/>
              <w:ind w:left="10" w:right="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581" w:rsidRPr="00121581" w:rsidRDefault="00121581" w:rsidP="0012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FCF" w:rsidRPr="00CC7BAD" w:rsidRDefault="00121581" w:rsidP="00C53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-3175</wp:posOffset>
            </wp:positionV>
            <wp:extent cx="2752725" cy="2362200"/>
            <wp:effectExtent l="19050" t="0" r="9525" b="0"/>
            <wp:wrapNone/>
            <wp:docPr id="2" name="Рисунок 1" descr="шахматные-красочные-фигуры-кусков-турнир-векторная-иллюстрация-15651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матные-красочные-фигуры-кусков-турнир-векторная-иллюстрация-1565142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FCF" w:rsidRPr="00CC7BAD" w:rsidRDefault="002C4FCF" w:rsidP="00C53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CF" w:rsidRPr="00CC7BAD" w:rsidRDefault="002C4FCF" w:rsidP="00C53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CF" w:rsidRPr="00CC7BAD" w:rsidRDefault="002C4FCF" w:rsidP="00C53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CF" w:rsidRPr="00CC7BAD" w:rsidRDefault="002C4FCF" w:rsidP="00C53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81" w:rsidRDefault="00121581" w:rsidP="00C537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81" w:rsidRDefault="00121581" w:rsidP="00C537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726" w:rsidRPr="00CC7BAD" w:rsidRDefault="00C53726" w:rsidP="00C537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A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121581">
        <w:rPr>
          <w:rFonts w:ascii="Times New Roman" w:hAnsi="Times New Roman" w:cs="Times New Roman"/>
          <w:b/>
          <w:sz w:val="28"/>
          <w:szCs w:val="28"/>
        </w:rPr>
        <w:t xml:space="preserve"> общеразвивающая</w:t>
      </w:r>
      <w:r w:rsidRPr="00CC7BA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C53726" w:rsidRPr="00CC7BAD" w:rsidRDefault="00C53726" w:rsidP="00C537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BAD">
        <w:rPr>
          <w:rFonts w:ascii="Times New Roman" w:hAnsi="Times New Roman" w:cs="Times New Roman"/>
          <w:sz w:val="28"/>
          <w:szCs w:val="28"/>
        </w:rPr>
        <w:t>общеинтелектуальной направленности</w:t>
      </w:r>
    </w:p>
    <w:p w:rsidR="00C53726" w:rsidRPr="00CC7BAD" w:rsidRDefault="00C53726" w:rsidP="00C5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AD">
        <w:rPr>
          <w:rFonts w:ascii="Times New Roman" w:hAnsi="Times New Roman" w:cs="Times New Roman"/>
          <w:b/>
          <w:sz w:val="28"/>
          <w:szCs w:val="28"/>
        </w:rPr>
        <w:t>«Шахматы-школе»</w:t>
      </w:r>
    </w:p>
    <w:p w:rsidR="00121581" w:rsidRPr="006A4359" w:rsidRDefault="00121581" w:rsidP="00121581">
      <w:pPr>
        <w:spacing w:after="0" w:line="240" w:lineRule="auto"/>
        <w:jc w:val="center"/>
        <w:rPr>
          <w:b/>
          <w:szCs w:val="28"/>
        </w:rPr>
      </w:pPr>
    </w:p>
    <w:p w:rsidR="00121581" w:rsidRPr="00972D21" w:rsidRDefault="00E44487" w:rsidP="0012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</w:t>
      </w:r>
      <w:r w:rsidR="00121581" w:rsidRPr="00972D21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121581" w:rsidRPr="00972D21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81" w:rsidRPr="00972D21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D21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972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13 – 14</w:t>
      </w:r>
      <w:r w:rsidRPr="00972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121581" w:rsidRPr="00972D21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21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972D21">
        <w:rPr>
          <w:rFonts w:ascii="Times New Roman" w:hAnsi="Times New Roman" w:cs="Times New Roman"/>
          <w:b/>
          <w:sz w:val="28"/>
          <w:szCs w:val="28"/>
          <w:u w:val="single"/>
        </w:rPr>
        <w:t>1 год</w:t>
      </w:r>
    </w:p>
    <w:p w:rsidR="00121581" w:rsidRPr="00972D21" w:rsidRDefault="00121581" w:rsidP="0012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eading=h.gjdgxs" w:colFirst="0" w:colLast="0"/>
      <w:bookmarkEnd w:id="0"/>
      <w:r w:rsidRPr="00972D21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72D21">
        <w:rPr>
          <w:rFonts w:ascii="Times New Roman" w:hAnsi="Times New Roman" w:cs="Times New Roman"/>
          <w:sz w:val="28"/>
          <w:szCs w:val="28"/>
        </w:rPr>
        <w:t>Петрова Анна Алексеевна,</w:t>
      </w:r>
    </w:p>
    <w:p w:rsidR="00121581" w:rsidRPr="00972D21" w:rsidRDefault="00972D21" w:rsidP="0012158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1581" w:rsidRPr="00972D21">
        <w:rPr>
          <w:rFonts w:ascii="Times New Roman" w:hAnsi="Times New Roman" w:cs="Times New Roman"/>
          <w:sz w:val="28"/>
          <w:szCs w:val="28"/>
        </w:rPr>
        <w:t>читель по физической культуре</w:t>
      </w: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21581" w:rsidRPr="00972D21" w:rsidRDefault="00121581" w:rsidP="0012158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21581" w:rsidRPr="00972D21" w:rsidRDefault="00E44487" w:rsidP="00E44487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581" w:rsidRPr="00972D21">
        <w:rPr>
          <w:rFonts w:ascii="Times New Roman" w:hAnsi="Times New Roman" w:cs="Times New Roman"/>
          <w:sz w:val="28"/>
          <w:szCs w:val="28"/>
        </w:rPr>
        <w:t>Краснобродский, 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2976" w:rsidRDefault="00B02976">
      <w:r>
        <w:br w:type="page"/>
      </w:r>
    </w:p>
    <w:p w:rsidR="00972D21" w:rsidRDefault="00972D21" w:rsidP="00972D21">
      <w:pPr>
        <w:pStyle w:val="ae"/>
        <w:ind w:left="0" w:firstLine="0"/>
        <w:rPr>
          <w:b/>
          <w:sz w:val="24"/>
          <w:szCs w:val="24"/>
        </w:rPr>
      </w:pPr>
    </w:p>
    <w:sdt>
      <w:sdtPr>
        <w:id w:val="-13765018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:rsidR="00B02976" w:rsidRPr="00B02976" w:rsidRDefault="00B02976" w:rsidP="00B02976">
          <w:pPr>
            <w:pStyle w:val="af0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297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B02976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B0297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83824516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1.КОМПЛЕКС ОСНОВНЫХ ХАРАКТЕРИСТИК ПРОГРАММЫ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_Toc83824516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17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 Пояснительная записка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_Toc83824517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18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 Цель и задачи программы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_Toc83824518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19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 Содержание программы: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_Toc83824519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0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1.3.1. Учебно-тематический план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_Toc83824520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1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1.3.2. Содержание учебно-тематического плана </w:t>
            </w:r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 Правила игры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_Toc83824521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2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1.4.Планируемые результаты: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_Toc83824522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3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2. КОМПЛЕКС ОРГАНИЗАЦИОННО-ПЕДАГОГИЧЕСКИХ УСЛОВИЙ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_Toc83824523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4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 Календарный учебный график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_Toc83824524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5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2.2.Условия реализации программы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_Toc83824525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6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 Формы аттестации / контроля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_Toc83824526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7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2.4. Оценочные материалы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_Toc83824527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8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2.5. Методические материалы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_Toc83824528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Pr="00B02976" w:rsidRDefault="00B02976" w:rsidP="00B02976">
          <w:pPr>
            <w:pStyle w:val="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3824529" w:history="1">
            <w:r w:rsidRPr="00B0297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2.6. Список литературы: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_Toc83824529 \h </w:instrTex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B02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2976" w:rsidRDefault="00B02976" w:rsidP="00B02976">
          <w:pPr>
            <w:spacing w:line="240" w:lineRule="auto"/>
          </w:pPr>
          <w:r w:rsidRPr="00B0297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02976" w:rsidRPr="00972D21" w:rsidRDefault="00B02976" w:rsidP="00972D21">
      <w:pPr>
        <w:pStyle w:val="ae"/>
        <w:ind w:left="0" w:firstLine="0"/>
        <w:rPr>
          <w:b/>
          <w:sz w:val="24"/>
          <w:szCs w:val="24"/>
        </w:rPr>
      </w:pPr>
    </w:p>
    <w:p w:rsidR="00972D21" w:rsidRDefault="00972D21" w:rsidP="00972D21">
      <w:pPr>
        <w:pStyle w:val="ae"/>
        <w:spacing w:before="10"/>
        <w:ind w:left="0" w:firstLine="0"/>
        <w:rPr>
          <w:b/>
          <w:sz w:val="16"/>
        </w:rPr>
      </w:pPr>
    </w:p>
    <w:p w:rsidR="00C53726" w:rsidRDefault="00C53726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21" w:rsidRDefault="00972D21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72D21" w:rsidRDefault="00972D21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21" w:rsidRDefault="00972D21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21" w:rsidRDefault="00972D21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21" w:rsidRDefault="00972D21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21" w:rsidRDefault="00972D21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21" w:rsidRDefault="00972D21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21" w:rsidRPr="00972D21" w:rsidRDefault="00972D21" w:rsidP="00C53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487" w:rsidRDefault="00E44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2D21" w:rsidRPr="00972D21" w:rsidRDefault="00972D21" w:rsidP="00B02976">
      <w:pPr>
        <w:pStyle w:val="11"/>
      </w:pPr>
      <w:bookmarkStart w:id="2" w:name="_Toc83824516"/>
      <w:r w:rsidRPr="00972D21">
        <w:lastRenderedPageBreak/>
        <w:t>РАЗДЕЛ 1.КОМПЛЕКС ОСНОВНЫХ ХАРАКТЕРИСТИК ПРОГРАММЫ</w:t>
      </w:r>
      <w:bookmarkEnd w:id="2"/>
    </w:p>
    <w:p w:rsidR="00081D8B" w:rsidRPr="00972D21" w:rsidRDefault="00972D21" w:rsidP="00B02976">
      <w:pPr>
        <w:pStyle w:val="11"/>
        <w:rPr>
          <w:color w:val="000000"/>
        </w:rPr>
      </w:pPr>
      <w:bookmarkStart w:id="3" w:name="_Toc83824517"/>
      <w:r w:rsidRPr="00972D21">
        <w:t>1.1. Пояснительная записка</w:t>
      </w:r>
      <w:bookmarkEnd w:id="3"/>
    </w:p>
    <w:p w:rsidR="00081D8B" w:rsidRPr="002C4FCF" w:rsidRDefault="00081D8B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общеразвивающая программа </w:t>
      </w:r>
      <w:r w:rsidR="00EC0CF5"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общеинтелектуальнной направленности</w:t>
      </w:r>
      <w:r w:rsid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«Шахматы</w:t>
      </w:r>
      <w:r w:rsidR="00A46AB4" w:rsidRPr="002C4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школе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2C4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на основе:</w:t>
      </w:r>
    </w:p>
    <w:p w:rsidR="00081D8B" w:rsidRPr="002C4FCF" w:rsidRDefault="00081D8B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года № 273-ФЗ «Об образовании в Российской Федерации»,</w:t>
      </w:r>
    </w:p>
    <w:p w:rsidR="00081D8B" w:rsidRPr="002C4FCF" w:rsidRDefault="00081D8B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Концепции развития дополнительного образования детей (утверждена Распоряжением Правительства Российской Федерации от 04 сентября 2014 года № 1726-р),</w:t>
      </w:r>
    </w:p>
    <w:p w:rsidR="00081D8B" w:rsidRPr="002C4FCF" w:rsidRDefault="00081D8B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081D8B" w:rsidRPr="002C4FCF" w:rsidRDefault="00081D8B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дополнительной общеразвивающей программы </w:t>
      </w:r>
      <w:r w:rsid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46AB4" w:rsidRPr="002C4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Шахматы- школе»</w:t>
      </w:r>
      <w:r w:rsidR="002C4F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использованы:</w:t>
      </w:r>
    </w:p>
    <w:p w:rsidR="00081D8B" w:rsidRPr="002C4FCF" w:rsidRDefault="00081D8B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2C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сборники образовательных программ Министерства образования Российской Федерации для внешкольных учреждений и общеобразовательных школ по детскому творчеству культурологической и художественно-эстетической направленностей («Программы для внешкольных учреждений и общеобразовательных школ. Художественные кружки», Москва, 1987 г.);</w:t>
      </w:r>
    </w:p>
    <w:p w:rsidR="00081D8B" w:rsidRDefault="00081D8B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- опора на</w:t>
      </w:r>
      <w:r w:rsid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Федеральную целевую программы «Дети России»,</w:t>
      </w:r>
      <w:r w:rsid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созданную по распоряжению Правительства Российской Федерации от 26 января 2007 г. № 79-р., которая включает в себя</w:t>
      </w:r>
      <w:r w:rsid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F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подпрограмму «Одаренные дети»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976" w:rsidRP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программы: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адресована учащимся,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976" w:rsidRP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программы: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занятия.</w:t>
      </w:r>
    </w:p>
    <w:p w:rsidR="00B02976" w:rsidRP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освоения программы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: 1 год обучения.</w:t>
      </w:r>
    </w:p>
    <w:p w:rsidR="00B02976" w:rsidRP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 раз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неделю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976" w:rsidRP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очная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B02976" w:rsidRP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Уровень сложности программы: </w:t>
      </w:r>
    </w:p>
    <w:p w:rsidR="00B02976" w:rsidRP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– стартовый –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программы.</w:t>
      </w:r>
    </w:p>
    <w:p w:rsidR="00B02976" w:rsidRP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Наполняемость группы: </w:t>
      </w: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15 человек.</w:t>
      </w:r>
    </w:p>
    <w:p w:rsidR="00B02976" w:rsidRDefault="00B02976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D21" w:rsidRPr="00972D21" w:rsidRDefault="00972D21" w:rsidP="00B02976">
      <w:pPr>
        <w:pStyle w:val="11"/>
        <w:rPr>
          <w:color w:val="000000"/>
        </w:rPr>
      </w:pPr>
      <w:bookmarkStart w:id="4" w:name="_Toc83824518"/>
      <w:r w:rsidRPr="00972D21">
        <w:t>1.2. Цель и задачи программы</w:t>
      </w:r>
      <w:bookmarkEnd w:id="4"/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b/>
          <w:sz w:val="28"/>
          <w:szCs w:val="28"/>
        </w:rPr>
        <w:t>Цель</w:t>
      </w:r>
      <w:r w:rsidR="00081D8B" w:rsidRPr="002C4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1D8B" w:rsidRPr="002C4F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дополнительной</w:t>
      </w:r>
      <w:r w:rsidR="00081D8B" w:rsidRPr="002C4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1D8B" w:rsidRPr="002C4FCF">
        <w:rPr>
          <w:rFonts w:ascii="Times New Roman" w:hAnsi="Times New Roman"/>
          <w:b/>
          <w:sz w:val="28"/>
          <w:szCs w:val="28"/>
        </w:rPr>
        <w:t>общеразвивающей</w:t>
      </w:r>
      <w:r w:rsidRPr="002C4FCF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C4FCF">
        <w:rPr>
          <w:rFonts w:ascii="Times New Roman" w:hAnsi="Times New Roman"/>
          <w:sz w:val="28"/>
          <w:szCs w:val="28"/>
        </w:rPr>
        <w:t xml:space="preserve">: создание условий для развития интеллектуально-творческой, одаренной личности через занятия шахматами.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FCF">
        <w:rPr>
          <w:rFonts w:ascii="Times New Roman" w:hAnsi="Times New Roman"/>
          <w:b/>
          <w:sz w:val="28"/>
          <w:szCs w:val="28"/>
        </w:rPr>
        <w:t>Задачи</w:t>
      </w:r>
      <w:r w:rsidR="00081D8B" w:rsidRPr="002C4F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81D8B" w:rsidRPr="002C4FCF">
        <w:rPr>
          <w:rFonts w:ascii="Times New Roman" w:hAnsi="Times New Roman"/>
          <w:b/>
          <w:sz w:val="28"/>
          <w:szCs w:val="28"/>
        </w:rPr>
        <w:t>дополнительной общеразвивающей программы</w:t>
      </w:r>
      <w:r w:rsidR="006F6153" w:rsidRPr="002C4FCF">
        <w:rPr>
          <w:rFonts w:ascii="Times New Roman" w:hAnsi="Times New Roman"/>
          <w:b/>
          <w:sz w:val="28"/>
          <w:szCs w:val="28"/>
        </w:rPr>
        <w:t>:</w:t>
      </w:r>
      <w:r w:rsidRPr="002C4FCF">
        <w:rPr>
          <w:rFonts w:ascii="Times New Roman" w:hAnsi="Times New Roman"/>
          <w:b/>
          <w:sz w:val="28"/>
          <w:szCs w:val="28"/>
        </w:rPr>
        <w:t xml:space="preserve">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4FCF">
        <w:rPr>
          <w:rFonts w:ascii="Times New Roman" w:hAnsi="Times New Roman"/>
          <w:i/>
          <w:sz w:val="28"/>
          <w:szCs w:val="28"/>
          <w:u w:val="single"/>
        </w:rPr>
        <w:t xml:space="preserve">Обучающие: </w:t>
      </w:r>
    </w:p>
    <w:p w:rsidR="00F065F9" w:rsidRPr="002C4FCF" w:rsidRDefault="002C4FCF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</w:t>
      </w:r>
      <w:r w:rsidR="00F065F9" w:rsidRPr="002C4FCF">
        <w:rPr>
          <w:rFonts w:ascii="Times New Roman" w:hAnsi="Times New Roman"/>
          <w:sz w:val="28"/>
          <w:szCs w:val="28"/>
        </w:rPr>
        <w:t xml:space="preserve"> с историей шахмат; </w:t>
      </w:r>
    </w:p>
    <w:p w:rsidR="00F065F9" w:rsidRPr="002C4FCF" w:rsidRDefault="002C4FCF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п</w:t>
      </w:r>
      <w:r w:rsidR="00F065F9" w:rsidRPr="002C4FCF">
        <w:rPr>
          <w:rFonts w:ascii="Times New Roman" w:hAnsi="Times New Roman"/>
          <w:sz w:val="28"/>
          <w:szCs w:val="28"/>
        </w:rPr>
        <w:t xml:space="preserve">равилам игры;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дать учащимся теоретические знания </w:t>
      </w:r>
      <w:r w:rsidR="002C4FCF">
        <w:rPr>
          <w:rFonts w:ascii="Times New Roman" w:hAnsi="Times New Roman"/>
          <w:sz w:val="28"/>
          <w:szCs w:val="28"/>
        </w:rPr>
        <w:t xml:space="preserve">по шахматной игре, </w:t>
      </w:r>
      <w:r w:rsidR="008E1558" w:rsidRPr="002C4FCF">
        <w:rPr>
          <w:rFonts w:ascii="Times New Roman" w:hAnsi="Times New Roman"/>
          <w:sz w:val="28"/>
          <w:szCs w:val="28"/>
        </w:rPr>
        <w:t>познакомить</w:t>
      </w:r>
      <w:r w:rsidRPr="002C4FCF">
        <w:rPr>
          <w:rFonts w:ascii="Times New Roman" w:hAnsi="Times New Roman"/>
          <w:sz w:val="28"/>
          <w:szCs w:val="28"/>
        </w:rPr>
        <w:t xml:space="preserve"> с правилами проведения соревнований и правилами турнирного поведения.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4FCF">
        <w:rPr>
          <w:rFonts w:ascii="Times New Roman" w:hAnsi="Times New Roman"/>
          <w:i/>
          <w:sz w:val="28"/>
          <w:szCs w:val="28"/>
          <w:u w:val="single"/>
        </w:rPr>
        <w:t xml:space="preserve">Развивающие: </w:t>
      </w:r>
    </w:p>
    <w:p w:rsidR="00F065F9" w:rsidRPr="002C4FCF" w:rsidRDefault="002C4FCF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65F9" w:rsidRPr="002C4FCF">
        <w:rPr>
          <w:rFonts w:ascii="Times New Roman" w:hAnsi="Times New Roman"/>
          <w:sz w:val="28"/>
          <w:szCs w:val="28"/>
        </w:rPr>
        <w:t xml:space="preserve"> развивать логическое мышление, память, внимание, усидчивость и другие положительные качества личности;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 способствовать формированию выдержки, к</w:t>
      </w:r>
      <w:r w:rsidR="002C4FCF">
        <w:rPr>
          <w:rFonts w:ascii="Times New Roman" w:hAnsi="Times New Roman"/>
          <w:sz w:val="28"/>
          <w:szCs w:val="28"/>
        </w:rPr>
        <w:t xml:space="preserve">ритического отношения к себе и </w:t>
      </w:r>
      <w:r w:rsidRPr="002C4FCF">
        <w:rPr>
          <w:rFonts w:ascii="Times New Roman" w:hAnsi="Times New Roman"/>
          <w:sz w:val="28"/>
          <w:szCs w:val="28"/>
        </w:rPr>
        <w:t xml:space="preserve">к сопернику; </w:t>
      </w:r>
    </w:p>
    <w:p w:rsidR="00F065F9" w:rsidRPr="002C4FCF" w:rsidRDefault="002C4FCF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5F9" w:rsidRPr="002C4FCF">
        <w:rPr>
          <w:rFonts w:ascii="Times New Roman" w:hAnsi="Times New Roman"/>
          <w:sz w:val="28"/>
          <w:szCs w:val="28"/>
        </w:rPr>
        <w:t xml:space="preserve">сформировать навыки запоминания; </w:t>
      </w:r>
    </w:p>
    <w:p w:rsidR="00F065F9" w:rsidRPr="002C4FCF" w:rsidRDefault="00783C8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</w:t>
      </w:r>
      <w:r w:rsidR="00F065F9" w:rsidRPr="002C4FCF">
        <w:rPr>
          <w:rFonts w:ascii="Times New Roman" w:hAnsi="Times New Roman"/>
          <w:sz w:val="28"/>
          <w:szCs w:val="28"/>
        </w:rPr>
        <w:t xml:space="preserve">вводить в мир логической красоты и образного мышления, расширять представления об окружающем мире.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4FCF">
        <w:rPr>
          <w:rFonts w:ascii="Times New Roman" w:hAnsi="Times New Roman"/>
          <w:i/>
          <w:sz w:val="28"/>
          <w:szCs w:val="28"/>
          <w:u w:val="single"/>
        </w:rPr>
        <w:t xml:space="preserve">Воспитывающие: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привить бережное отношение к окружающим, стремление к развитию личностных качеств;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lastRenderedPageBreak/>
        <w:t xml:space="preserve">- прививать навыки самодисциплины;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способствовать воспитанию волевых качеств, самосовершенствования и самооценки. </w:t>
      </w:r>
    </w:p>
    <w:p w:rsidR="000F6352" w:rsidRPr="002C4FCF" w:rsidRDefault="006F6153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4FCF">
        <w:rPr>
          <w:rFonts w:ascii="Times New Roman" w:hAnsi="Times New Roman"/>
          <w:i/>
          <w:sz w:val="28"/>
          <w:szCs w:val="28"/>
          <w:u w:val="single"/>
        </w:rPr>
        <w:t>Здоровьесберегающие</w:t>
      </w:r>
      <w:r w:rsidR="000F6352" w:rsidRPr="002C4FCF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F6352" w:rsidRPr="002C4FCF" w:rsidRDefault="000F6352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</w:t>
      </w:r>
      <w:r w:rsidRPr="002C4FCF">
        <w:rPr>
          <w:rFonts w:ascii="Times New Roman" w:eastAsia="Times New Roman" w:hAnsi="Times New Roman"/>
          <w:color w:val="000000"/>
          <w:sz w:val="28"/>
          <w:szCs w:val="28"/>
        </w:rPr>
        <w:t>обеспечивать гигиенически оптимальные ус</w:t>
      </w:r>
      <w:r w:rsidR="008E1558" w:rsidRPr="002C4FCF">
        <w:rPr>
          <w:rFonts w:ascii="Times New Roman" w:eastAsia="Times New Roman" w:hAnsi="Times New Roman"/>
          <w:color w:val="000000"/>
          <w:sz w:val="28"/>
          <w:szCs w:val="28"/>
        </w:rPr>
        <w:t>ловия образовательного процесса</w:t>
      </w:r>
      <w:r w:rsidRPr="002C4F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1558" w:rsidRPr="002C4FCF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 w:rsidRPr="002C4FCF">
        <w:rPr>
          <w:rFonts w:ascii="Times New Roman" w:eastAsia="Times New Roman" w:hAnsi="Times New Roman"/>
          <w:color w:val="000000"/>
          <w:sz w:val="28"/>
          <w:szCs w:val="28"/>
        </w:rPr>
        <w:t xml:space="preserve"> поддерж</w:t>
      </w:r>
      <w:r w:rsidR="008E1558" w:rsidRPr="002C4FCF">
        <w:rPr>
          <w:rFonts w:ascii="Times New Roman" w:eastAsia="Times New Roman" w:hAnsi="Times New Roman"/>
          <w:color w:val="000000"/>
          <w:sz w:val="28"/>
          <w:szCs w:val="28"/>
        </w:rPr>
        <w:t>ания умственной работоспособности</w:t>
      </w:r>
      <w:r w:rsidRPr="002C4FCF">
        <w:rPr>
          <w:rFonts w:ascii="Times New Roman" w:eastAsia="Times New Roman" w:hAnsi="Times New Roman"/>
          <w:color w:val="000000"/>
          <w:sz w:val="28"/>
          <w:szCs w:val="28"/>
        </w:rPr>
        <w:t xml:space="preserve"> на высоком уровне и предупреждать преждевременное наступление утомления</w:t>
      </w:r>
      <w:r w:rsidRPr="002C4FCF">
        <w:rPr>
          <w:rFonts w:ascii="Times New Roman" w:hAnsi="Times New Roman"/>
          <w:sz w:val="28"/>
          <w:szCs w:val="28"/>
        </w:rPr>
        <w:t>;</w:t>
      </w:r>
    </w:p>
    <w:p w:rsidR="00C37A9E" w:rsidRPr="002C4FCF" w:rsidRDefault="000F6352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hAnsi="Times New Roman" w:cs="Times New Roman"/>
          <w:sz w:val="28"/>
          <w:szCs w:val="28"/>
        </w:rPr>
        <w:t xml:space="preserve">- </w:t>
      </w:r>
      <w:r w:rsidR="00C37A9E"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</w:t>
      </w:r>
      <w:r w:rsidR="00C37A9E"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гигиенических и психологи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условий для организации учебной деятельности, профилактик</w:t>
      </w:r>
      <w:r w:rsidR="00C37A9E"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 w:rsidR="00C37A9E"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заболеваний, а также пропаганда</w:t>
      </w: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жизни. </w:t>
      </w:r>
    </w:p>
    <w:p w:rsidR="00F065F9" w:rsidRDefault="00F065F9" w:rsidP="00B029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CF">
        <w:rPr>
          <w:rFonts w:ascii="Times New Roman" w:hAnsi="Times New Roman" w:cs="Times New Roman"/>
          <w:sz w:val="28"/>
          <w:szCs w:val="28"/>
        </w:rPr>
        <w:t xml:space="preserve">В ходе изучения данной программы у обучающихся идет освоение предметной компетенции, а также формирование умений участвовать в коллективной деятельности. </w:t>
      </w:r>
    </w:p>
    <w:p w:rsidR="00F065F9" w:rsidRPr="003B5017" w:rsidRDefault="003B5017" w:rsidP="00B02976">
      <w:pPr>
        <w:pStyle w:val="11"/>
      </w:pPr>
      <w:bookmarkStart w:id="5" w:name="_Toc83824519"/>
      <w:r w:rsidRPr="003B5017">
        <w:t>1.3. Содержание программы</w:t>
      </w:r>
      <w:r w:rsidR="00F065F9" w:rsidRPr="003B5017">
        <w:t>:</w:t>
      </w:r>
      <w:bookmarkEnd w:id="5"/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1.</w:t>
      </w:r>
      <w:r w:rsidRPr="002C4FCF">
        <w:rPr>
          <w:rFonts w:ascii="Times New Roman" w:hAnsi="Times New Roman"/>
          <w:b/>
          <w:sz w:val="28"/>
          <w:szCs w:val="28"/>
        </w:rPr>
        <w:t>Техническая</w:t>
      </w:r>
      <w:r w:rsidRPr="002C4FCF">
        <w:rPr>
          <w:rFonts w:ascii="Times New Roman" w:hAnsi="Times New Roman"/>
          <w:sz w:val="28"/>
          <w:szCs w:val="28"/>
        </w:rPr>
        <w:t xml:space="preserve">,  формируется в процессе осуществления обучающимися следующей деятельности: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участии в тренировочных играх, в районных соревнованиях по шахматам;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в решении шахматных задач и этюдов, сеансах одновременной игры.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b/>
          <w:sz w:val="28"/>
          <w:szCs w:val="28"/>
        </w:rPr>
        <w:t>Компетентностный</w:t>
      </w:r>
      <w:r w:rsidRPr="002C4FCF">
        <w:rPr>
          <w:rFonts w:ascii="Times New Roman" w:hAnsi="Times New Roman"/>
          <w:sz w:val="28"/>
          <w:szCs w:val="28"/>
        </w:rPr>
        <w:t xml:space="preserve"> подход выражен: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в проведении педагогом инструктажей;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в применении индивидуальных форм работы;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в корректировке игры;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в рекомендациях по выполнению комбинаций.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b/>
          <w:sz w:val="28"/>
          <w:szCs w:val="28"/>
        </w:rPr>
        <w:t>Формами отслеживания</w:t>
      </w:r>
      <w:r w:rsidRPr="002C4FCF">
        <w:rPr>
          <w:rFonts w:ascii="Times New Roman" w:hAnsi="Times New Roman"/>
          <w:sz w:val="28"/>
          <w:szCs w:val="28"/>
        </w:rPr>
        <w:t xml:space="preserve"> роста предметной компетенции  являются: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</w:t>
      </w:r>
      <w:r w:rsidR="00916D6F" w:rsidRPr="002C4FCF">
        <w:rPr>
          <w:rFonts w:ascii="Times New Roman" w:hAnsi="Times New Roman"/>
          <w:sz w:val="28"/>
          <w:szCs w:val="28"/>
        </w:rPr>
        <w:t xml:space="preserve"> </w:t>
      </w:r>
      <w:r w:rsidRPr="002C4FCF">
        <w:rPr>
          <w:rFonts w:ascii="Times New Roman" w:hAnsi="Times New Roman"/>
          <w:sz w:val="28"/>
          <w:szCs w:val="28"/>
        </w:rPr>
        <w:t xml:space="preserve">педагогическое наблюдение;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</w:t>
      </w:r>
      <w:r w:rsidR="00916D6F" w:rsidRPr="002C4FCF">
        <w:rPr>
          <w:rFonts w:ascii="Times New Roman" w:hAnsi="Times New Roman"/>
          <w:sz w:val="28"/>
          <w:szCs w:val="28"/>
        </w:rPr>
        <w:t xml:space="preserve"> у</w:t>
      </w:r>
      <w:r w:rsidRPr="002C4FCF">
        <w:rPr>
          <w:rFonts w:ascii="Times New Roman" w:hAnsi="Times New Roman"/>
          <w:sz w:val="28"/>
          <w:szCs w:val="28"/>
        </w:rPr>
        <w:t>чет результативности участия обучаемых в районных</w:t>
      </w:r>
      <w:r w:rsidR="00C37A9E" w:rsidRPr="002C4FCF">
        <w:rPr>
          <w:rFonts w:ascii="Times New Roman" w:hAnsi="Times New Roman"/>
          <w:sz w:val="28"/>
          <w:szCs w:val="28"/>
        </w:rPr>
        <w:t>, областных и межрегиональных</w:t>
      </w:r>
      <w:r w:rsidRPr="002C4FCF">
        <w:rPr>
          <w:rFonts w:ascii="Times New Roman" w:hAnsi="Times New Roman"/>
          <w:sz w:val="28"/>
          <w:szCs w:val="28"/>
        </w:rPr>
        <w:t xml:space="preserve"> соревнованиях. </w:t>
      </w:r>
    </w:p>
    <w:p w:rsidR="00C37A9E" w:rsidRPr="002C4FCF" w:rsidRDefault="00C37A9E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lastRenderedPageBreak/>
        <w:t>2.</w:t>
      </w:r>
      <w:r w:rsidRPr="002C4FCF">
        <w:rPr>
          <w:rFonts w:ascii="Times New Roman" w:hAnsi="Times New Roman"/>
          <w:b/>
          <w:sz w:val="28"/>
          <w:szCs w:val="28"/>
        </w:rPr>
        <w:t>Интеллектуальная</w:t>
      </w:r>
      <w:r w:rsidRPr="002C4FCF">
        <w:rPr>
          <w:rFonts w:ascii="Times New Roman" w:hAnsi="Times New Roman"/>
          <w:sz w:val="28"/>
          <w:szCs w:val="28"/>
        </w:rPr>
        <w:t xml:space="preserve">,  формируется в процессе осуществления обучающимися следующей деятельности: </w:t>
      </w:r>
    </w:p>
    <w:p w:rsidR="00F065F9" w:rsidRPr="002C4FCF" w:rsidRDefault="0028524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 о</w:t>
      </w:r>
      <w:r w:rsidR="00F065F9" w:rsidRPr="002C4FCF">
        <w:rPr>
          <w:rFonts w:ascii="Times New Roman" w:hAnsi="Times New Roman"/>
          <w:sz w:val="28"/>
          <w:szCs w:val="28"/>
        </w:rPr>
        <w:t xml:space="preserve">существлении обучающимися анализа, прогноза игры; </w:t>
      </w:r>
    </w:p>
    <w:p w:rsidR="00F065F9" w:rsidRPr="002C4FCF" w:rsidRDefault="0028524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 и</w:t>
      </w:r>
      <w:r w:rsidR="00F065F9" w:rsidRPr="002C4FCF">
        <w:rPr>
          <w:rFonts w:ascii="Times New Roman" w:hAnsi="Times New Roman"/>
          <w:sz w:val="28"/>
          <w:szCs w:val="28"/>
        </w:rPr>
        <w:t xml:space="preserve">зучении специализированной литературы; </w:t>
      </w:r>
    </w:p>
    <w:p w:rsidR="00F065F9" w:rsidRPr="002C4FCF" w:rsidRDefault="0028524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 п</w:t>
      </w:r>
      <w:r w:rsidR="00F065F9" w:rsidRPr="002C4FCF">
        <w:rPr>
          <w:rFonts w:ascii="Times New Roman" w:hAnsi="Times New Roman"/>
          <w:sz w:val="28"/>
          <w:szCs w:val="28"/>
        </w:rPr>
        <w:t xml:space="preserve">росмотре и обсуждении сыгранных партий лучших шахматистов.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b/>
          <w:sz w:val="28"/>
          <w:szCs w:val="28"/>
        </w:rPr>
        <w:t>Компетентностный</w:t>
      </w:r>
      <w:r w:rsidRPr="002C4FCF">
        <w:rPr>
          <w:rFonts w:ascii="Times New Roman" w:hAnsi="Times New Roman"/>
          <w:sz w:val="28"/>
          <w:szCs w:val="28"/>
        </w:rPr>
        <w:t xml:space="preserve"> подход выражен: </w:t>
      </w:r>
    </w:p>
    <w:p w:rsidR="00F065F9" w:rsidRPr="002C4FCF" w:rsidRDefault="0028524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 в</w:t>
      </w:r>
      <w:r w:rsidR="00F065F9" w:rsidRPr="002C4FCF">
        <w:rPr>
          <w:rFonts w:ascii="Times New Roman" w:hAnsi="Times New Roman"/>
          <w:sz w:val="28"/>
          <w:szCs w:val="28"/>
        </w:rPr>
        <w:t xml:space="preserve"> организации педагогом педагогического консультирования при отборе тематического материала; </w:t>
      </w:r>
    </w:p>
    <w:p w:rsidR="00F065F9" w:rsidRPr="002C4FCF" w:rsidRDefault="0028524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 в</w:t>
      </w:r>
      <w:r w:rsidR="00F065F9" w:rsidRPr="002C4FCF">
        <w:rPr>
          <w:rFonts w:ascii="Times New Roman" w:hAnsi="Times New Roman"/>
          <w:sz w:val="28"/>
          <w:szCs w:val="28"/>
        </w:rPr>
        <w:t xml:space="preserve"> проведении бесед; </w:t>
      </w:r>
    </w:p>
    <w:p w:rsidR="00F065F9" w:rsidRPr="002C4FCF" w:rsidRDefault="0028524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 в</w:t>
      </w:r>
      <w:r w:rsidR="00F065F9" w:rsidRPr="002C4FCF">
        <w:rPr>
          <w:rFonts w:ascii="Times New Roman" w:hAnsi="Times New Roman"/>
          <w:sz w:val="28"/>
          <w:szCs w:val="28"/>
        </w:rPr>
        <w:t xml:space="preserve"> применении индивидуальных и групповых форм работы. </w:t>
      </w:r>
    </w:p>
    <w:p w:rsidR="00F065F9" w:rsidRPr="002C4FCF" w:rsidRDefault="00F065F9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b/>
          <w:sz w:val="28"/>
          <w:szCs w:val="28"/>
        </w:rPr>
        <w:t>Формами</w:t>
      </w:r>
      <w:r w:rsidRPr="002C4FCF">
        <w:rPr>
          <w:rFonts w:ascii="Times New Roman" w:hAnsi="Times New Roman"/>
          <w:sz w:val="28"/>
          <w:szCs w:val="28"/>
        </w:rPr>
        <w:t xml:space="preserve"> отслеживани</w:t>
      </w:r>
      <w:r w:rsidR="002C4FCF">
        <w:rPr>
          <w:rFonts w:ascii="Times New Roman" w:hAnsi="Times New Roman"/>
          <w:sz w:val="28"/>
          <w:szCs w:val="28"/>
        </w:rPr>
        <w:t xml:space="preserve">я роста предметной компетенции </w:t>
      </w:r>
      <w:r w:rsidRPr="002C4FCF">
        <w:rPr>
          <w:rFonts w:ascii="Times New Roman" w:hAnsi="Times New Roman"/>
          <w:sz w:val="28"/>
          <w:szCs w:val="28"/>
        </w:rPr>
        <w:t xml:space="preserve">являются: </w:t>
      </w:r>
    </w:p>
    <w:p w:rsidR="00F065F9" w:rsidRPr="002C4FCF" w:rsidRDefault="0028524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>- о</w:t>
      </w:r>
      <w:r w:rsidR="00F065F9" w:rsidRPr="002C4FCF">
        <w:rPr>
          <w:rFonts w:ascii="Times New Roman" w:hAnsi="Times New Roman"/>
          <w:sz w:val="28"/>
          <w:szCs w:val="28"/>
        </w:rPr>
        <w:t xml:space="preserve">ценка результативности участия обучаемых в соревнованиях и первенствах по шахматам; </w:t>
      </w:r>
    </w:p>
    <w:p w:rsidR="000E27B1" w:rsidRPr="000E27B1" w:rsidRDefault="00285244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 - о</w:t>
      </w:r>
      <w:r w:rsidR="00F065F9" w:rsidRPr="002C4FCF">
        <w:rPr>
          <w:rFonts w:ascii="Times New Roman" w:hAnsi="Times New Roman"/>
          <w:sz w:val="28"/>
          <w:szCs w:val="28"/>
        </w:rPr>
        <w:t>пределение уровня эрудиции обуча</w:t>
      </w:r>
      <w:r w:rsidR="0038759A">
        <w:rPr>
          <w:rFonts w:ascii="Times New Roman" w:hAnsi="Times New Roman"/>
          <w:sz w:val="28"/>
          <w:szCs w:val="28"/>
        </w:rPr>
        <w:t>ющихся</w:t>
      </w:r>
      <w:r w:rsidR="00F065F9" w:rsidRPr="002C4FCF">
        <w:rPr>
          <w:rFonts w:ascii="Times New Roman" w:hAnsi="Times New Roman"/>
          <w:sz w:val="28"/>
          <w:szCs w:val="28"/>
        </w:rPr>
        <w:t xml:space="preserve">. </w:t>
      </w:r>
    </w:p>
    <w:p w:rsidR="002F31D5" w:rsidRDefault="003B5017" w:rsidP="00B02976">
      <w:pPr>
        <w:pStyle w:val="11"/>
      </w:pPr>
      <w:bookmarkStart w:id="6" w:name="_Toc83824520"/>
      <w:r w:rsidRPr="003B5017">
        <w:t>1.3.1. Учебно-тематический план</w:t>
      </w:r>
      <w:bookmarkEnd w:id="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5349"/>
        <w:gridCol w:w="1046"/>
        <w:gridCol w:w="1066"/>
        <w:gridCol w:w="1309"/>
      </w:tblGrid>
      <w:tr w:rsidR="007E02C7" w:rsidRPr="00081D8B" w:rsidTr="00A46AB4">
        <w:tc>
          <w:tcPr>
            <w:tcW w:w="801" w:type="dxa"/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№ п/п</w:t>
            </w:r>
          </w:p>
        </w:tc>
        <w:tc>
          <w:tcPr>
            <w:tcW w:w="5349" w:type="dxa"/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НАЗВАНИЕ ТЕМЫ</w:t>
            </w:r>
          </w:p>
        </w:tc>
        <w:tc>
          <w:tcPr>
            <w:tcW w:w="3421" w:type="dxa"/>
            <w:gridSpan w:val="3"/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Количество часов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49" w:type="dxa"/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46" w:type="dxa"/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Всего</w:t>
            </w:r>
          </w:p>
        </w:tc>
        <w:tc>
          <w:tcPr>
            <w:tcW w:w="1066" w:type="dxa"/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Теория</w:t>
            </w:r>
          </w:p>
        </w:tc>
        <w:tc>
          <w:tcPr>
            <w:tcW w:w="1309" w:type="dxa"/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Практика</w:t>
            </w:r>
          </w:p>
        </w:tc>
      </w:tr>
      <w:tr w:rsidR="002F31D5" w:rsidRPr="00081D8B" w:rsidTr="00A46AB4">
        <w:tc>
          <w:tcPr>
            <w:tcW w:w="801" w:type="dxa"/>
          </w:tcPr>
          <w:p w:rsidR="002F31D5" w:rsidRPr="00081D8B" w:rsidRDefault="002F31D5" w:rsidP="00AA5D8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49" w:type="dxa"/>
          </w:tcPr>
          <w:p w:rsidR="002F31D5" w:rsidRPr="00081D8B" w:rsidRDefault="002F31D5" w:rsidP="003E77CB">
            <w:pPr>
              <w:pStyle w:val="Default"/>
              <w:jc w:val="center"/>
              <w:rPr>
                <w:b/>
              </w:rPr>
            </w:pPr>
            <w:r w:rsidRPr="00081D8B">
              <w:rPr>
                <w:b/>
              </w:rPr>
              <w:t>1.Правила игры</w:t>
            </w:r>
            <w:r w:rsidR="000436A5" w:rsidRPr="00081D8B">
              <w:rPr>
                <w:b/>
              </w:rPr>
              <w:t>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F31D5" w:rsidRPr="00081D8B" w:rsidRDefault="00A46AB4" w:rsidP="00AA5D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2F31D5" w:rsidRPr="00081D8B" w:rsidRDefault="000436A5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6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2F31D5" w:rsidRPr="00081D8B" w:rsidRDefault="00A46AB4" w:rsidP="00AA5D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  <w:r w:rsidR="002F31D5" w:rsidRPr="00081D8B">
              <w:rPr>
                <w:bCs/>
              </w:rPr>
              <w:t>.1.</w:t>
            </w:r>
          </w:p>
        </w:tc>
        <w:tc>
          <w:tcPr>
            <w:tcW w:w="5349" w:type="dxa"/>
          </w:tcPr>
          <w:p w:rsidR="007E02C7" w:rsidRPr="00081D8B" w:rsidRDefault="007E02C7" w:rsidP="002F31D5">
            <w:pPr>
              <w:pStyle w:val="Default"/>
              <w:rPr>
                <w:bCs/>
              </w:rPr>
            </w:pPr>
            <w:r w:rsidRPr="00081D8B">
              <w:t xml:space="preserve">Техника безопасности. </w:t>
            </w:r>
            <w:r w:rsidR="002F31D5" w:rsidRPr="00081D8B">
              <w:t>История возникновения шахмат. Доска и фигуры. Цель игры.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0436A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2F31D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1.</w:t>
            </w:r>
            <w:r w:rsidR="007E02C7" w:rsidRPr="00081D8B">
              <w:rPr>
                <w:bCs/>
              </w:rPr>
              <w:t>2</w:t>
            </w:r>
            <w:r w:rsidRPr="00081D8B">
              <w:rPr>
                <w:bCs/>
              </w:rPr>
              <w:t>.</w:t>
            </w:r>
          </w:p>
        </w:tc>
        <w:tc>
          <w:tcPr>
            <w:tcW w:w="5349" w:type="dxa"/>
          </w:tcPr>
          <w:p w:rsidR="007E02C7" w:rsidRPr="00081D8B" w:rsidRDefault="002F31D5" w:rsidP="00AA5D88">
            <w:pPr>
              <w:pStyle w:val="Default"/>
              <w:rPr>
                <w:bCs/>
              </w:rPr>
            </w:pPr>
            <w:r w:rsidRPr="00081D8B">
              <w:rPr>
                <w:rFonts w:eastAsia="Times New Roman"/>
              </w:rPr>
              <w:t>Ходы фигур. Шах и мат. О поведении игроков. Шахматная позиция.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0436A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2F31D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1.</w:t>
            </w:r>
            <w:r w:rsidR="007E02C7" w:rsidRPr="00081D8B">
              <w:rPr>
                <w:bCs/>
              </w:rPr>
              <w:t>3</w:t>
            </w:r>
            <w:r w:rsidRPr="00081D8B">
              <w:rPr>
                <w:bCs/>
              </w:rPr>
              <w:t>.</w:t>
            </w:r>
          </w:p>
        </w:tc>
        <w:tc>
          <w:tcPr>
            <w:tcW w:w="5349" w:type="dxa"/>
          </w:tcPr>
          <w:p w:rsidR="007E02C7" w:rsidRPr="00081D8B" w:rsidRDefault="002F31D5" w:rsidP="00AA5D88">
            <w:pPr>
              <w:pStyle w:val="Default"/>
              <w:rPr>
                <w:bCs/>
              </w:rPr>
            </w:pPr>
            <w:r w:rsidRPr="00081D8B">
              <w:rPr>
                <w:rFonts w:eastAsia="Times New Roman"/>
              </w:rPr>
              <w:t>Шахматная нотация. Запись партии.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0436A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2F31D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1.</w:t>
            </w:r>
            <w:r w:rsidR="007E02C7" w:rsidRPr="00081D8B">
              <w:rPr>
                <w:bCs/>
              </w:rPr>
              <w:t>4</w:t>
            </w:r>
            <w:r w:rsidRPr="00081D8B">
              <w:rPr>
                <w:bCs/>
              </w:rPr>
              <w:t>.</w:t>
            </w:r>
          </w:p>
        </w:tc>
        <w:tc>
          <w:tcPr>
            <w:tcW w:w="5349" w:type="dxa"/>
          </w:tcPr>
          <w:p w:rsidR="007E02C7" w:rsidRPr="00081D8B" w:rsidRDefault="002F31D5" w:rsidP="00AA5D88">
            <w:pPr>
              <w:pStyle w:val="Default"/>
              <w:rPr>
                <w:bCs/>
              </w:rPr>
            </w:pPr>
            <w:r w:rsidRPr="00081D8B">
              <w:rPr>
                <w:rFonts w:eastAsia="Times New Roman"/>
              </w:rPr>
              <w:t>Пат. Ничья.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0436A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2F31D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1.</w:t>
            </w:r>
            <w:r w:rsidR="007E02C7" w:rsidRPr="00081D8B">
              <w:rPr>
                <w:bCs/>
              </w:rPr>
              <w:t>5</w:t>
            </w:r>
            <w:r w:rsidRPr="00081D8B">
              <w:rPr>
                <w:bCs/>
              </w:rPr>
              <w:t>.</w:t>
            </w:r>
          </w:p>
        </w:tc>
        <w:tc>
          <w:tcPr>
            <w:tcW w:w="5349" w:type="dxa"/>
          </w:tcPr>
          <w:p w:rsidR="007E02C7" w:rsidRPr="00081D8B" w:rsidRDefault="002F31D5" w:rsidP="00AA5D88">
            <w:pPr>
              <w:pStyle w:val="Default"/>
              <w:rPr>
                <w:bCs/>
              </w:rPr>
            </w:pPr>
            <w:r w:rsidRPr="00081D8B">
              <w:rPr>
                <w:rFonts w:eastAsia="Times New Roman"/>
              </w:rPr>
              <w:t>Рокировка.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0436A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2F31D5" w:rsidP="002F31D5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1.6.</w:t>
            </w:r>
          </w:p>
        </w:tc>
        <w:tc>
          <w:tcPr>
            <w:tcW w:w="5349" w:type="dxa"/>
          </w:tcPr>
          <w:p w:rsidR="007E02C7" w:rsidRPr="00081D8B" w:rsidRDefault="002F31D5" w:rsidP="00AA5D88">
            <w:pPr>
              <w:pStyle w:val="Default"/>
              <w:rPr>
                <w:bCs/>
              </w:rPr>
            </w:pPr>
            <w:r w:rsidRPr="00081D8B">
              <w:rPr>
                <w:rFonts w:eastAsia="Times New Roman"/>
              </w:rPr>
              <w:t>Превращение пешки. Взятие на проходе. 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0436A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49" w:type="dxa"/>
          </w:tcPr>
          <w:p w:rsidR="007E02C7" w:rsidRPr="00081D8B" w:rsidRDefault="002F31D5" w:rsidP="003E77CB">
            <w:pPr>
              <w:pStyle w:val="Default"/>
              <w:jc w:val="center"/>
              <w:rPr>
                <w:b/>
              </w:rPr>
            </w:pPr>
            <w:r w:rsidRPr="00081D8B">
              <w:rPr>
                <w:b/>
              </w:rPr>
              <w:t>2.Как научиться играть в шахматы</w:t>
            </w:r>
            <w:r w:rsidR="000436A5" w:rsidRPr="00081D8B">
              <w:rPr>
                <w:b/>
              </w:rPr>
              <w:t>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6625F0" w:rsidP="002F31D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296A7E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4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6625F0" w:rsidP="00AA5D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2.1.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Эндшпиль. Матование одинокого короля. Как изучать эндшпиль. 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2.2.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t>Как изучать миттельшпиль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2.3.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Дебют. Десять правил игры в дебюте для начинающих.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2.4.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Нападение и защита. Размен. Сравнительная ценность фигур.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49" w:type="dxa"/>
          </w:tcPr>
          <w:p w:rsidR="007E02C7" w:rsidRPr="00081D8B" w:rsidRDefault="002F31D5" w:rsidP="003E77CB">
            <w:pPr>
              <w:pStyle w:val="Default"/>
              <w:jc w:val="center"/>
            </w:pPr>
            <w:r w:rsidRPr="00081D8B">
              <w:rPr>
                <w:rFonts w:eastAsia="Times New Roman"/>
                <w:b/>
                <w:bCs/>
              </w:rPr>
              <w:t>3.Особенности фигур.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296A7E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296A7E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296A7E" w:rsidP="00AA5D88">
            <w:pPr>
              <w:pStyle w:val="Default"/>
              <w:jc w:val="center"/>
              <w:rPr>
                <w:b/>
                <w:bCs/>
              </w:rPr>
            </w:pPr>
            <w:r w:rsidRPr="00081D8B">
              <w:rPr>
                <w:b/>
                <w:bCs/>
              </w:rPr>
              <w:t>2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2F31D5" w:rsidP="002F31D5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3.1.</w:t>
            </w:r>
          </w:p>
        </w:tc>
        <w:tc>
          <w:tcPr>
            <w:tcW w:w="5349" w:type="dxa"/>
          </w:tcPr>
          <w:p w:rsidR="007E02C7" w:rsidRPr="00081D8B" w:rsidRDefault="00900798" w:rsidP="00AA5D88">
            <w:pPr>
              <w:pStyle w:val="Default"/>
            </w:pPr>
            <w:r w:rsidRPr="00081D8B">
              <w:rPr>
                <w:rFonts w:eastAsia="Times New Roman"/>
              </w:rPr>
              <w:t>Ладья. Слон. Конь.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6410FB" w:rsidP="006410FB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3.2.</w:t>
            </w:r>
          </w:p>
        </w:tc>
        <w:tc>
          <w:tcPr>
            <w:tcW w:w="5349" w:type="dxa"/>
          </w:tcPr>
          <w:p w:rsidR="007E02C7" w:rsidRPr="00081D8B" w:rsidRDefault="00900798" w:rsidP="00AA5D88">
            <w:pPr>
              <w:pStyle w:val="Default"/>
            </w:pPr>
            <w:r w:rsidRPr="00081D8B">
              <w:rPr>
                <w:rFonts w:eastAsia="Times New Roman"/>
              </w:rPr>
              <w:t>Ферзь. Король. Пешка.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49" w:type="dxa"/>
          </w:tcPr>
          <w:p w:rsidR="007E02C7" w:rsidRPr="00081D8B" w:rsidRDefault="006410FB" w:rsidP="003E77CB">
            <w:pPr>
              <w:pStyle w:val="Default"/>
              <w:jc w:val="center"/>
            </w:pPr>
            <w:r w:rsidRPr="00081D8B">
              <w:rPr>
                <w:rFonts w:eastAsia="Times New Roman"/>
                <w:b/>
              </w:rPr>
              <w:t>4. Об особенностях шахматной борьбы и шахматном спорте.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6625F0" w:rsidP="006625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6625F0" w:rsidP="00296A7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6625F0" w:rsidP="00296A7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4.1.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Особенности шахматной борьбы.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4.2.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«Силовые» методы в шахматах: шах, нападение, размен, жертва, угроза. Форсированный вариант. 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4.3.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Оценка позиции.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4.4.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Вечный шах.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4.5.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Как правильно предлагать ничью.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4.6.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Шахматные часы. Контроль. Цейтнот.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4.7.</w:t>
            </w:r>
          </w:p>
        </w:tc>
        <w:tc>
          <w:tcPr>
            <w:tcW w:w="5349" w:type="dxa"/>
          </w:tcPr>
          <w:p w:rsidR="006625F0" w:rsidRPr="00DB0402" w:rsidRDefault="006625F0" w:rsidP="00DB0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заканчивается шахматная партия.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625F0" w:rsidRPr="00081D8B" w:rsidRDefault="006625F0" w:rsidP="00DB040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4.8.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разряды и звания.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4.9.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Задачи и этюды.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4.10.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Упражнения. Мат в 1 ход. Мат в 2 хода. Сделайте ничью.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49" w:type="dxa"/>
          </w:tcPr>
          <w:p w:rsidR="007E02C7" w:rsidRPr="00081D8B" w:rsidRDefault="006410FB" w:rsidP="003E77CB">
            <w:pPr>
              <w:pStyle w:val="Default"/>
              <w:jc w:val="center"/>
              <w:rPr>
                <w:b/>
              </w:rPr>
            </w:pPr>
            <w:r w:rsidRPr="00081D8B">
              <w:rPr>
                <w:b/>
              </w:rPr>
              <w:t>5.Как разыгрывать дебют</w:t>
            </w:r>
            <w:r w:rsidR="000436A5" w:rsidRPr="00081D8B">
              <w:rPr>
                <w:b/>
              </w:rPr>
              <w:t>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6625F0" w:rsidP="00296A7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6625F0" w:rsidP="00AA5D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6625F0" w:rsidP="00AA5D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5.1.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Основные цели дебюта.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5.2.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Развитие фигур и борьба за центр в дебютах.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5.3.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Дебют четырёх коней.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5.4.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Защита двух коней.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5.5.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Шотландская партия.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625F0" w:rsidRPr="00081D8B" w:rsidTr="00EC0CF5">
        <w:tc>
          <w:tcPr>
            <w:tcW w:w="801" w:type="dxa"/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5.6.</w:t>
            </w:r>
          </w:p>
        </w:tc>
        <w:tc>
          <w:tcPr>
            <w:tcW w:w="5349" w:type="dxa"/>
          </w:tcPr>
          <w:p w:rsidR="006625F0" w:rsidRPr="00081D8B" w:rsidRDefault="006625F0" w:rsidP="006625F0">
            <w:pPr>
              <w:pStyle w:val="Default"/>
            </w:pPr>
            <w:r w:rsidRPr="00081D8B">
              <w:rPr>
                <w:rFonts w:eastAsia="Times New Roman"/>
              </w:rPr>
              <w:t>Испанская партия.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625F0" w:rsidRPr="00081D8B" w:rsidRDefault="006625F0" w:rsidP="006625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10FB" w:rsidRPr="00081D8B" w:rsidTr="00A46AB4">
        <w:tc>
          <w:tcPr>
            <w:tcW w:w="801" w:type="dxa"/>
          </w:tcPr>
          <w:p w:rsidR="006410FB" w:rsidRPr="00081D8B" w:rsidRDefault="006410FB" w:rsidP="00AA5D8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49" w:type="dxa"/>
          </w:tcPr>
          <w:p w:rsidR="006410FB" w:rsidRPr="00081D8B" w:rsidRDefault="006625F0" w:rsidP="003E77CB">
            <w:pPr>
              <w:pStyle w:val="Default"/>
              <w:tabs>
                <w:tab w:val="left" w:pos="191"/>
              </w:tabs>
              <w:jc w:val="center"/>
            </w:pPr>
            <w:r>
              <w:rPr>
                <w:rFonts w:eastAsia="Times New Roman"/>
                <w:b/>
                <w:bCs/>
              </w:rPr>
              <w:t>6</w:t>
            </w:r>
            <w:r w:rsidR="006410FB" w:rsidRPr="00081D8B">
              <w:rPr>
                <w:rFonts w:eastAsia="Times New Roman"/>
                <w:b/>
                <w:bCs/>
              </w:rPr>
              <w:t>.Турниры. Подведение итогов обучения</w:t>
            </w:r>
            <w:r w:rsidR="000436A5" w:rsidRPr="00081D8B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6410FB" w:rsidRPr="00081D8B" w:rsidRDefault="00A068BF" w:rsidP="00AA5D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410FB" w:rsidRPr="00081D8B" w:rsidRDefault="00A46AB4" w:rsidP="00AA5D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410FB" w:rsidRPr="00081D8B" w:rsidRDefault="00A068BF" w:rsidP="00AA5D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410FB" w:rsidRPr="00081D8B" w:rsidTr="00A46AB4">
        <w:tc>
          <w:tcPr>
            <w:tcW w:w="801" w:type="dxa"/>
          </w:tcPr>
          <w:p w:rsidR="006410FB" w:rsidRPr="00081D8B" w:rsidRDefault="006625F0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410FB" w:rsidRPr="00081D8B">
              <w:rPr>
                <w:bCs/>
              </w:rPr>
              <w:t>.1.</w:t>
            </w:r>
          </w:p>
        </w:tc>
        <w:tc>
          <w:tcPr>
            <w:tcW w:w="5349" w:type="dxa"/>
          </w:tcPr>
          <w:p w:rsidR="006410FB" w:rsidRPr="00081D8B" w:rsidRDefault="000436A5" w:rsidP="00AA5D88">
            <w:pPr>
              <w:pStyle w:val="Default"/>
            </w:pPr>
            <w:r w:rsidRPr="00081D8B">
              <w:rPr>
                <w:rFonts w:eastAsia="Times New Roman"/>
              </w:rPr>
              <w:t>Турнир по круговой системе с записью партий и контролем времени (1 час на партию каждому игроку)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6410FB" w:rsidRPr="00081D8B" w:rsidRDefault="00A068BF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410FB" w:rsidRPr="00081D8B" w:rsidRDefault="000436A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410FB" w:rsidRPr="00081D8B" w:rsidRDefault="00A068BF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410FB" w:rsidRPr="00081D8B" w:rsidTr="00A46AB4">
        <w:tc>
          <w:tcPr>
            <w:tcW w:w="801" w:type="dxa"/>
          </w:tcPr>
          <w:p w:rsidR="006410FB" w:rsidRPr="00081D8B" w:rsidRDefault="006625F0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410FB" w:rsidRPr="00081D8B">
              <w:rPr>
                <w:bCs/>
              </w:rPr>
              <w:t>.2.</w:t>
            </w:r>
          </w:p>
        </w:tc>
        <w:tc>
          <w:tcPr>
            <w:tcW w:w="5349" w:type="dxa"/>
          </w:tcPr>
          <w:p w:rsidR="006410FB" w:rsidRPr="00081D8B" w:rsidRDefault="000436A5" w:rsidP="00AA5D88">
            <w:pPr>
              <w:pStyle w:val="Default"/>
            </w:pPr>
            <w:r w:rsidRPr="00081D8B">
              <w:rPr>
                <w:rFonts w:eastAsia="Times New Roman"/>
              </w:rPr>
              <w:t>Подведение итогов обучения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6410FB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410FB" w:rsidRPr="00081D8B" w:rsidRDefault="00A46AB4" w:rsidP="00AA5D8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410FB" w:rsidRPr="00081D8B" w:rsidRDefault="000436A5" w:rsidP="00AA5D88">
            <w:pPr>
              <w:pStyle w:val="Default"/>
              <w:jc w:val="center"/>
              <w:rPr>
                <w:bCs/>
              </w:rPr>
            </w:pPr>
            <w:r w:rsidRPr="00081D8B">
              <w:rPr>
                <w:bCs/>
              </w:rPr>
              <w:t>0</w:t>
            </w:r>
          </w:p>
        </w:tc>
      </w:tr>
      <w:tr w:rsidR="007E02C7" w:rsidRPr="00081D8B" w:rsidTr="00A46AB4">
        <w:tc>
          <w:tcPr>
            <w:tcW w:w="801" w:type="dxa"/>
          </w:tcPr>
          <w:p w:rsidR="007E02C7" w:rsidRPr="00081D8B" w:rsidRDefault="007E02C7" w:rsidP="00AA5D8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349" w:type="dxa"/>
          </w:tcPr>
          <w:p w:rsidR="007E02C7" w:rsidRPr="00081D8B" w:rsidRDefault="007E02C7" w:rsidP="006410FB">
            <w:pPr>
              <w:pStyle w:val="Default"/>
              <w:jc w:val="right"/>
              <w:rPr>
                <w:b/>
              </w:rPr>
            </w:pPr>
            <w:r w:rsidRPr="00081D8B">
              <w:rPr>
                <w:b/>
              </w:rPr>
              <w:t>ИТОГО: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E02C7" w:rsidRPr="00081D8B" w:rsidRDefault="00A46AB4" w:rsidP="000436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7E02C7" w:rsidRPr="00081D8B">
              <w:rPr>
                <w:b/>
                <w:bCs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E02C7" w:rsidRPr="00081D8B" w:rsidRDefault="007E02C7" w:rsidP="00AA5D88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7E02C7" w:rsidRPr="00081D8B" w:rsidRDefault="007E02C7" w:rsidP="0034612E">
      <w:pPr>
        <w:pStyle w:val="Default"/>
        <w:jc w:val="center"/>
        <w:rPr>
          <w:b/>
          <w:bCs/>
        </w:rPr>
      </w:pPr>
    </w:p>
    <w:p w:rsidR="00900798" w:rsidRPr="003B5017" w:rsidRDefault="003B5017" w:rsidP="00B02976">
      <w:pPr>
        <w:pStyle w:val="11"/>
      </w:pPr>
      <w:bookmarkStart w:id="7" w:name="_Toc83824521"/>
      <w:r w:rsidRPr="003B5017">
        <w:t>1.3.2. Содержание учебно-тематического плана</w:t>
      </w:r>
      <w:r w:rsidR="00900798" w:rsidRPr="003B5017">
        <w:rPr>
          <w:color w:val="000000"/>
        </w:rPr>
        <w:br/>
      </w:r>
      <w:r w:rsidR="00900798" w:rsidRPr="003B5017">
        <w:rPr>
          <w:color w:val="000000"/>
          <w:shd w:val="clear" w:color="auto" w:fill="FFFFFF"/>
        </w:rPr>
        <w:t>1. Правила игры</w:t>
      </w:r>
      <w:bookmarkEnd w:id="7"/>
    </w:p>
    <w:p w:rsidR="0034612E" w:rsidRPr="003B5017" w:rsidRDefault="006F6153" w:rsidP="00B029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16D6F"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возникновения шахмат.  Доска и фигуры. Цель игры. Ходы фигур.  Шах и мат. О поведении игроков. Шахматная позиция. </w:t>
      </w:r>
      <w:r w:rsidR="00C62C7A"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нотация. Запись партии. Пат. Ничья. Рокировка. Превращение пешки. Взятие на проходе.</w:t>
      </w:r>
      <w:r w:rsidR="0034612E"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402" w:rsidRPr="003B5017" w:rsidRDefault="00900798" w:rsidP="00B029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="00DB0402" w:rsidRPr="003B5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Расстановка фигур. Закрепление изученных ходов фигур. Дидактические задания и игры.</w:t>
      </w:r>
    </w:p>
    <w:p w:rsidR="00291DF8" w:rsidRPr="003B5017" w:rsidRDefault="00900798" w:rsidP="00B029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Как научиться играть в шахматы</w:t>
      </w:r>
    </w:p>
    <w:p w:rsidR="00C62C7A" w:rsidRPr="003B5017" w:rsidRDefault="00C62C7A" w:rsidP="00B029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Эндшпиль. Матование одинокого короля. Как изучить эндшпиль. Как изучать миттельшпиль. Дебют. Десять правил игры в дебюте для начинающих. Нападение и защита. Размен. Сравнительная ценность фигур.</w:t>
      </w:r>
    </w:p>
    <w:p w:rsidR="00DB0402" w:rsidRPr="003B5017" w:rsidRDefault="00900798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Практика:</w:t>
      </w:r>
      <w:r w:rsidR="00DB0402"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партий и позиций. Примеры на</w:t>
      </w:r>
      <w:r w:rsidR="00C62C7A"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падения и защиты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Решение шахматных задач на мат в один ход</w:t>
      </w:r>
      <w:r w:rsidR="00C62C7A"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 практика.</w:t>
      </w:r>
    </w:p>
    <w:p w:rsidR="00C62C7A" w:rsidRPr="003B5017" w:rsidRDefault="00900798" w:rsidP="00B0297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3.Особенности фигур</w:t>
      </w:r>
    </w:p>
    <w:p w:rsidR="00C62C7A" w:rsidRPr="003B5017" w:rsidRDefault="00C62C7A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>Ладья. Слон. Конь. Ферзь. Король. Пешка.</w:t>
      </w:r>
    </w:p>
    <w:p w:rsidR="00C62C7A" w:rsidRPr="003B5017" w:rsidRDefault="00C62C7A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="003136E8"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Игровая практика</w:t>
      </w:r>
    </w:p>
    <w:p w:rsidR="00291DF8" w:rsidRPr="003B5017" w:rsidRDefault="00900798" w:rsidP="00B0297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4.Об</w:t>
      </w:r>
      <w:r w:rsidR="00C62C7A" w:rsidRPr="003B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особенностях шахматной борьбы и шахматном спорте</w:t>
      </w:r>
    </w:p>
    <w:p w:rsidR="00FF5C01" w:rsidRPr="003B5017" w:rsidRDefault="00C62C7A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="00FF5C01"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шахматной борьбы. Шах, нападение, размен, жертва, угроза. Форсированный вариант. Оценка позиции. Вечный шах. Как правильно предлагать ничью. Шахматные часы. Контроль. Цейтнот. Как заканчивается шахматная партия. Шахматные разряды и звания. Задачи и этюды. Упражнения. Мат в 1 ход. Мат в 2 хода. Сделайте ничью. Три стадии шахматной партии и их стратегические цели. </w:t>
      </w:r>
    </w:p>
    <w:p w:rsidR="00DB0402" w:rsidRPr="003B5017" w:rsidRDefault="00900798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="00DB0402" w:rsidRPr="003B5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типовых позиций</w:t>
      </w:r>
      <w:r w:rsidRPr="003B5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правил. Игровая практика.</w:t>
      </w:r>
    </w:p>
    <w:p w:rsidR="00291DF8" w:rsidRPr="003B5017" w:rsidRDefault="00900798" w:rsidP="00B0297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="00FF5C01" w:rsidRPr="003B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разыгрывать дебют</w:t>
      </w:r>
    </w:p>
    <w:p w:rsidR="00FF5C01" w:rsidRPr="003B5017" w:rsidRDefault="00FF5C01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дебюта. Развитие фигур и борьба за центр в дебютах. Дебют четырёх коней. Защита двух коней. Шотландская партия. Испанская партия. Французская защита. Защита Каро-Канн.</w:t>
      </w:r>
      <w:r w:rsidR="00561995"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Сицилианская защита. Ферзевый гамбит. Защита Нимцовича. Развитие фигур – основной принцип игры в дебюте.</w:t>
      </w:r>
    </w:p>
    <w:p w:rsidR="00DB0402" w:rsidRPr="003B5017" w:rsidRDefault="00900798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="00DB0402" w:rsidRPr="003B5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завоевание центра пешками или фигурами, мобилизация легких фигур. Игровая практика.</w:t>
      </w:r>
    </w:p>
    <w:p w:rsidR="00291DF8" w:rsidRPr="003B5017" w:rsidRDefault="00A068BF" w:rsidP="00B0297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900798" w:rsidRPr="003B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.Турниры. Подведение итогов обучения</w:t>
      </w:r>
    </w:p>
    <w:p w:rsidR="0038759A" w:rsidRDefault="003136E8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Теория.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0798"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ребят к участию в квалификационных турнирах и командных соревнованиях по своей возрастной группе. Шахматные турниры внутри учебной группы. Закрепление изученного материала. Анализ собственных партий.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обучения.</w:t>
      </w:r>
    </w:p>
    <w:p w:rsidR="009A2CB1" w:rsidRDefault="009A2CB1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практика. Решение партий. Разбор партий. Шахматный турнир. Викторина.</w:t>
      </w:r>
    </w:p>
    <w:p w:rsidR="00B02976" w:rsidRDefault="00B02976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976" w:rsidRPr="003B5017" w:rsidRDefault="00B02976" w:rsidP="00B029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017" w:rsidRPr="002C4FCF" w:rsidRDefault="003B5017" w:rsidP="00B02976">
      <w:pPr>
        <w:pStyle w:val="11"/>
        <w:rPr>
          <w:color w:val="000000"/>
          <w:shd w:val="clear" w:color="auto" w:fill="FFFFFF"/>
        </w:rPr>
      </w:pPr>
      <w:bookmarkStart w:id="8" w:name="_Toc83824522"/>
      <w:r w:rsidRPr="003B5017">
        <w:lastRenderedPageBreak/>
        <w:t>1.4.</w:t>
      </w:r>
      <w:r w:rsidRPr="00B02976">
        <w:t>Планируемые</w:t>
      </w:r>
      <w:r w:rsidRPr="003B5017">
        <w:t xml:space="preserve"> результаты</w:t>
      </w:r>
      <w:r>
        <w:rPr>
          <w:color w:val="000000"/>
        </w:rPr>
        <w:t>:</w:t>
      </w:r>
      <w:bookmarkEnd w:id="8"/>
    </w:p>
    <w:p w:rsidR="003B5017" w:rsidRPr="002C4FCF" w:rsidRDefault="003B5017" w:rsidP="00B02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детьми основами шахматной игры с переходом к самостоятельному мышлению за шахматной доской (участие в турнирах, сеансах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одновременной игры, конкурсах).</w:t>
      </w:r>
    </w:p>
    <w:p w:rsidR="003B5017" w:rsidRPr="002C4FCF" w:rsidRDefault="003B5017" w:rsidP="00B02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Превращение игры в «автоматический тренажер» развития мышления и активного творчества обучающихся.</w:t>
      </w:r>
    </w:p>
    <w:p w:rsidR="003B5017" w:rsidRPr="002C4FCF" w:rsidRDefault="003B5017" w:rsidP="00B02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и совершенствование психических свойств: наблюдательности, внимания, воображения, мышления, памяти.</w:t>
      </w:r>
    </w:p>
    <w:p w:rsidR="003B5017" w:rsidRPr="002C4FCF" w:rsidRDefault="003B5017" w:rsidP="00B02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характера (самод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исциплины, воли, рационализма).</w:t>
      </w:r>
    </w:p>
    <w:p w:rsidR="003B5017" w:rsidRDefault="003B5017" w:rsidP="00B02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продолжительности мыслительной деятельности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5017" w:rsidRDefault="003B5017" w:rsidP="00B02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B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Объективно независимый показатель планируемых результатов – повышение общего среднего уровня развития шахматистов на более высокую планку по сравнению с другими учащимися школ по всем школьным дисциплинам, особенно математического цикла.</w:t>
      </w:r>
    </w:p>
    <w:p w:rsidR="000E27B1" w:rsidRDefault="000E27B1" w:rsidP="003B5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7B1" w:rsidRDefault="000E27B1" w:rsidP="00B02976">
      <w:pPr>
        <w:pStyle w:val="11"/>
        <w:ind w:left="0"/>
        <w:rPr>
          <w:color w:val="000000"/>
          <w:shd w:val="clear" w:color="auto" w:fill="FFFFFF"/>
        </w:rPr>
      </w:pPr>
      <w:bookmarkStart w:id="9" w:name="_Toc83824523"/>
      <w:r w:rsidRPr="00972D21">
        <w:t>РАЗДЕЛ 2. КОМПЛЕКС ОРГАНИЗАЦИОННО-ПЕДАГОГИЧЕСКИХ УСЛОВИЙ</w:t>
      </w:r>
      <w:bookmarkEnd w:id="9"/>
    </w:p>
    <w:p w:rsidR="000E27B1" w:rsidRPr="000E27B1" w:rsidRDefault="000E27B1" w:rsidP="00B02976">
      <w:pPr>
        <w:pStyle w:val="11"/>
      </w:pPr>
      <w:bookmarkStart w:id="10" w:name="_Toc83824524"/>
      <w:r w:rsidRPr="000E27B1">
        <w:t>2.1. Календарный учебный график</w:t>
      </w:r>
      <w:bookmarkEnd w:id="10"/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b/>
          <w:sz w:val="28"/>
          <w:szCs w:val="28"/>
        </w:rPr>
        <w:t>Недельная нагрузка 1 час</w:t>
      </w:r>
      <w:r w:rsidRPr="002C4FCF">
        <w:rPr>
          <w:rFonts w:ascii="Times New Roman" w:hAnsi="Times New Roman"/>
          <w:sz w:val="28"/>
          <w:szCs w:val="28"/>
        </w:rPr>
        <w:t xml:space="preserve"> (34 часа в год) – 1 </w:t>
      </w:r>
      <w:r>
        <w:rPr>
          <w:rFonts w:ascii="Times New Roman" w:hAnsi="Times New Roman"/>
          <w:sz w:val="28"/>
          <w:szCs w:val="28"/>
        </w:rPr>
        <w:t>год обучения Занятия проводятся</w:t>
      </w:r>
      <w:r w:rsidRPr="002C4FCF">
        <w:rPr>
          <w:rFonts w:ascii="Times New Roman" w:hAnsi="Times New Roman"/>
          <w:sz w:val="28"/>
          <w:szCs w:val="28"/>
        </w:rPr>
        <w:t xml:space="preserve"> 1 раз в неделю. Учебная группа состоит из 15 учащихся. При проведении занятий большое внимание уделяется развитию личностных качеств учащихся, таких как логическое мышление, выдержка, дисциплина, терпение, находчивость, сосредоточенность, благородство.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Учебно-тематический материал программы распределён в соответствии с принципом последовательного и постепенного расширения теоретических знаний, практических умений и навыков.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Представленные в программе темы создают целостную систему подготовки шахматистов. При отборе теоретического материала и установлении его последовательности соблюдаются следующий принципы: 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lastRenderedPageBreak/>
        <w:t xml:space="preserve">- структурирование учебного материала с учётом объективно существующих связей между его темами; 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 актуальность, практическая значимость учебного материала для воспитанника.  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Показателями эффективного функционирования  шахматного объединения служат: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 наличие единого контингента воспитанников;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 взаимосвязь спортивного, нравственного коммуникативного и адаптированного направлений образовательной деятельности;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 единый образовательный процесс, построенный на принципах непрерывности, преемственности,  доступности, увлекательности, результативности;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осуществление единства обучения, воспитания и развития детей на основе индивидуализации и персонификации образовательного процесса;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обеспечение базовых знаний, умений и навыков, развитие способности шахматной игры;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определенные достижения обучаемых и возможности прогнозирования их личностного роста </w:t>
      </w:r>
    </w:p>
    <w:p w:rsidR="000E27B1" w:rsidRPr="002C4FCF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- система оценок достижений обучающихся. </w:t>
      </w:r>
    </w:p>
    <w:p w:rsidR="000E27B1" w:rsidRDefault="000E27B1" w:rsidP="00B0297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FCF">
        <w:rPr>
          <w:rFonts w:ascii="Times New Roman" w:hAnsi="Times New Roman"/>
          <w:sz w:val="28"/>
          <w:szCs w:val="28"/>
        </w:rPr>
        <w:t xml:space="preserve">Программа шахматного объединения носит образовательно-развивающий характер, </w:t>
      </w:r>
      <w:r w:rsidRPr="002C4FCF">
        <w:rPr>
          <w:rFonts w:ascii="Times New Roman" w:hAnsi="Times New Roman"/>
          <w:b/>
          <w:sz w:val="28"/>
          <w:szCs w:val="28"/>
        </w:rPr>
        <w:t>направлена</w:t>
      </w:r>
      <w:r w:rsidRPr="002C4FCF">
        <w:rPr>
          <w:rFonts w:ascii="Times New Roman" w:hAnsi="Times New Roman"/>
          <w:sz w:val="28"/>
          <w:szCs w:val="28"/>
        </w:rPr>
        <w:t xml:space="preserve"> на раскрытие индивидуальных психологических особенностей учащихся; имеет </w:t>
      </w:r>
      <w:r w:rsidRPr="002C4FCF">
        <w:rPr>
          <w:rFonts w:ascii="Times New Roman" w:hAnsi="Times New Roman"/>
          <w:b/>
          <w:sz w:val="28"/>
          <w:szCs w:val="28"/>
        </w:rPr>
        <w:t>общеинтелектуальнн</w:t>
      </w:r>
      <w:r>
        <w:rPr>
          <w:rFonts w:ascii="Times New Roman" w:hAnsi="Times New Roman"/>
          <w:b/>
          <w:sz w:val="28"/>
          <w:szCs w:val="28"/>
        </w:rPr>
        <w:t>ую</w:t>
      </w:r>
      <w:r w:rsidRPr="002C4FCF">
        <w:rPr>
          <w:rFonts w:ascii="Times New Roman" w:hAnsi="Times New Roman"/>
          <w:b/>
          <w:sz w:val="28"/>
          <w:szCs w:val="28"/>
        </w:rPr>
        <w:t xml:space="preserve"> направленность</w:t>
      </w:r>
      <w:r w:rsidRPr="002C4FCF">
        <w:rPr>
          <w:rFonts w:ascii="Times New Roman" w:hAnsi="Times New Roman"/>
          <w:sz w:val="28"/>
          <w:szCs w:val="28"/>
        </w:rPr>
        <w:t xml:space="preserve">. В шахматное объединение принимаются учащиеся  </w:t>
      </w:r>
      <w:r>
        <w:rPr>
          <w:rFonts w:ascii="Times New Roman" w:hAnsi="Times New Roman"/>
          <w:sz w:val="28"/>
          <w:szCs w:val="28"/>
        </w:rPr>
        <w:t>13-14 лет</w:t>
      </w:r>
      <w:r w:rsidRPr="002C4FCF">
        <w:rPr>
          <w:rFonts w:ascii="Times New Roman" w:hAnsi="Times New Roman"/>
          <w:sz w:val="28"/>
          <w:szCs w:val="28"/>
        </w:rPr>
        <w:t xml:space="preserve"> на общих основаниях, продолжительность обучения 1 год. </w:t>
      </w:r>
    </w:p>
    <w:p w:rsidR="0038759A" w:rsidRDefault="0038759A" w:rsidP="008C68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C6865" w:rsidRDefault="008C6865" w:rsidP="00B02976">
      <w:pPr>
        <w:pStyle w:val="11"/>
        <w:rPr>
          <w:sz w:val="24"/>
          <w:szCs w:val="24"/>
        </w:rPr>
      </w:pPr>
      <w:bookmarkStart w:id="11" w:name="_Toc83824525"/>
      <w:r w:rsidRPr="008C6865">
        <w:t>2.2.Условия реализации программы</w:t>
      </w:r>
      <w:bookmarkEnd w:id="11"/>
    </w:p>
    <w:p w:rsidR="008C6865" w:rsidRPr="008C6865" w:rsidRDefault="008C6865" w:rsidP="00B029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865">
        <w:rPr>
          <w:rFonts w:ascii="Times New Roman" w:hAnsi="Times New Roman"/>
          <w:sz w:val="28"/>
          <w:szCs w:val="28"/>
        </w:rPr>
        <w:t xml:space="preserve">На занятиях используются: </w:t>
      </w:r>
    </w:p>
    <w:p w:rsidR="008C6865" w:rsidRPr="008C6865" w:rsidRDefault="008C6865" w:rsidP="00B029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865">
        <w:rPr>
          <w:rFonts w:ascii="Times New Roman" w:hAnsi="Times New Roman"/>
          <w:sz w:val="28"/>
          <w:szCs w:val="28"/>
        </w:rPr>
        <w:t xml:space="preserve">- таблицы к различным турнирам; </w:t>
      </w:r>
    </w:p>
    <w:p w:rsidR="008C6865" w:rsidRPr="008C6865" w:rsidRDefault="008C6865" w:rsidP="00B029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865">
        <w:rPr>
          <w:rFonts w:ascii="Times New Roman" w:hAnsi="Times New Roman"/>
          <w:sz w:val="28"/>
          <w:szCs w:val="28"/>
        </w:rPr>
        <w:t xml:space="preserve">- раздаточные материалы для тренинга; </w:t>
      </w:r>
    </w:p>
    <w:p w:rsidR="008C6865" w:rsidRPr="008C6865" w:rsidRDefault="008C6865" w:rsidP="00B029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865">
        <w:rPr>
          <w:rFonts w:ascii="Times New Roman" w:hAnsi="Times New Roman"/>
          <w:sz w:val="28"/>
          <w:szCs w:val="28"/>
        </w:rPr>
        <w:t xml:space="preserve">- вопросники к контрольным занятиям и викторинам; </w:t>
      </w:r>
    </w:p>
    <w:p w:rsidR="008C6865" w:rsidRPr="008C6865" w:rsidRDefault="008C6865" w:rsidP="00B029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865">
        <w:rPr>
          <w:rFonts w:ascii="Times New Roman" w:hAnsi="Times New Roman"/>
          <w:sz w:val="28"/>
          <w:szCs w:val="28"/>
        </w:rPr>
        <w:lastRenderedPageBreak/>
        <w:t xml:space="preserve">- словарь шахматных терминов; </w:t>
      </w:r>
    </w:p>
    <w:p w:rsidR="008C6865" w:rsidRPr="008C6865" w:rsidRDefault="008C6865" w:rsidP="00B029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865">
        <w:rPr>
          <w:rFonts w:ascii="Times New Roman" w:hAnsi="Times New Roman"/>
          <w:sz w:val="28"/>
          <w:szCs w:val="28"/>
        </w:rPr>
        <w:t>- комплекты шахматных фигур с досками.</w:t>
      </w:r>
    </w:p>
    <w:p w:rsidR="008C6865" w:rsidRPr="008C6865" w:rsidRDefault="008C6865" w:rsidP="00B02976">
      <w:pPr>
        <w:pStyle w:val="11"/>
      </w:pPr>
      <w:bookmarkStart w:id="12" w:name="_Toc83824526"/>
      <w:r w:rsidRPr="008C6865">
        <w:t>2.3. Формы аттестации / контроля</w:t>
      </w:r>
      <w:bookmarkEnd w:id="12"/>
    </w:p>
    <w:p w:rsidR="008C6865" w:rsidRDefault="008C6865" w:rsidP="00B029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Отслеживание (проверка) перечисленных результатов осуществляется в виде текущего, промежуточного и итогового контроля. Текущий контроль осуществляется на каждом занятии, для чего используются домашние задания. По мере накопления детьми знаний и опыта игры, преподавателем организуются сеансы одновременной игры как особая форма оценки результатов освоения материала.</w:t>
      </w:r>
    </w:p>
    <w:p w:rsidR="008C6865" w:rsidRDefault="008C6865" w:rsidP="00B029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Формами промежуточного и итогового контроля являются конкурсы среди учащихся на решение задач или нахождение комбинаций, шахматные турниры, квалификационные и командные соревнования.</w:t>
      </w:r>
    </w:p>
    <w:p w:rsidR="008C6865" w:rsidRPr="00081D8B" w:rsidRDefault="008C6865" w:rsidP="008C68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6865" w:rsidRPr="00081D8B" w:rsidRDefault="008C6865" w:rsidP="00B02976">
      <w:pPr>
        <w:pStyle w:val="11"/>
        <w:rPr>
          <w:sz w:val="24"/>
          <w:szCs w:val="24"/>
        </w:rPr>
      </w:pPr>
      <w:bookmarkStart w:id="13" w:name="_Toc83824527"/>
      <w:r w:rsidRPr="008C6865">
        <w:t>2.4. Оценочные материалы</w:t>
      </w:r>
      <w:bookmarkEnd w:id="1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3717"/>
        <w:gridCol w:w="2306"/>
        <w:gridCol w:w="2777"/>
      </w:tblGrid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71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Контролируемые знания и умения</w:t>
            </w: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Формы и приемы работы</w:t>
            </w:r>
          </w:p>
        </w:tc>
        <w:tc>
          <w:tcPr>
            <w:tcW w:w="277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865" w:rsidRPr="00081D8B" w:rsidTr="00E44487">
        <w:tc>
          <w:tcPr>
            <w:tcW w:w="771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8B"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2306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 xml:space="preserve">Правила игры </w:t>
            </w:r>
            <w:r w:rsidRPr="00081D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Как научиться играть в шахматы</w:t>
            </w: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опрос, анализ</w:t>
            </w:r>
          </w:p>
        </w:tc>
        <w:tc>
          <w:tcPr>
            <w:tcW w:w="277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Об особенностях шахматной борьбы и шахматном спорте</w:t>
            </w: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77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Как разыгрывать дебют</w:t>
            </w: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277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Различные виды преимущества</w:t>
            </w: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методический анализ</w:t>
            </w:r>
          </w:p>
        </w:tc>
        <w:tc>
          <w:tcPr>
            <w:tcW w:w="2777" w:type="dxa"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Пешечные окончания</w:t>
            </w: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081D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7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Фигура против пешки</w:t>
            </w: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  <w:r w:rsidRPr="00081D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7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Решение шахматных задач</w:t>
            </w:r>
          </w:p>
          <w:p w:rsidR="008C6865" w:rsidRPr="00081D8B" w:rsidRDefault="008C6865" w:rsidP="00E444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 xml:space="preserve">разбор классических партий </w:t>
            </w:r>
            <w:r w:rsidRPr="00081D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7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C6865" w:rsidRPr="00081D8B" w:rsidTr="00E44487">
        <w:tc>
          <w:tcPr>
            <w:tcW w:w="771" w:type="dxa"/>
            <w:hideMark/>
          </w:tcPr>
          <w:p w:rsidR="008C6865" w:rsidRPr="00081D8B" w:rsidRDefault="008C6865" w:rsidP="00E444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Мат в один ход</w:t>
            </w:r>
            <w:r w:rsidRPr="00081D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6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 xml:space="preserve">разбор специально подобранных позиций </w:t>
            </w:r>
            <w:r w:rsidRPr="00081D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77" w:type="dxa"/>
            <w:hideMark/>
          </w:tcPr>
          <w:p w:rsidR="008C6865" w:rsidRPr="00081D8B" w:rsidRDefault="008C6865" w:rsidP="00E44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E02C7" w:rsidRPr="00081D8B" w:rsidRDefault="007E02C7" w:rsidP="007E02C7">
      <w:pPr>
        <w:pStyle w:val="Default"/>
        <w:rPr>
          <w:b/>
          <w:bCs/>
        </w:rPr>
      </w:pPr>
    </w:p>
    <w:p w:rsidR="005D15E1" w:rsidRDefault="008C6865" w:rsidP="00B02976">
      <w:pPr>
        <w:pStyle w:val="11"/>
      </w:pPr>
      <w:bookmarkStart w:id="14" w:name="_Toc83824528"/>
      <w:r w:rsidRPr="008C6865">
        <w:t>2.5. Методические материалы</w:t>
      </w:r>
      <w:bookmarkEnd w:id="14"/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540"/>
        <w:gridCol w:w="1694"/>
        <w:gridCol w:w="1940"/>
        <w:gridCol w:w="2145"/>
        <w:gridCol w:w="1794"/>
        <w:gridCol w:w="1802"/>
      </w:tblGrid>
      <w:tr w:rsidR="002F1BC0" w:rsidRPr="00081D8B" w:rsidTr="0038759A">
        <w:trPr>
          <w:trHeight w:val="5636"/>
        </w:trPr>
        <w:tc>
          <w:tcPr>
            <w:tcW w:w="540" w:type="dxa"/>
          </w:tcPr>
          <w:p w:rsidR="005D15E1" w:rsidRPr="00081D8B" w:rsidRDefault="005D15E1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D15E1" w:rsidRPr="00081D8B" w:rsidRDefault="005D15E1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4" w:type="dxa"/>
          </w:tcPr>
          <w:p w:rsidR="005D15E1" w:rsidRPr="00081D8B" w:rsidRDefault="005D15E1" w:rsidP="00A4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940" w:type="dxa"/>
          </w:tcPr>
          <w:p w:rsidR="00F846D6" w:rsidRPr="00081D8B" w:rsidRDefault="00F846D6" w:rsidP="00F8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  <w:p w:rsidR="00F846D6" w:rsidRPr="00081D8B" w:rsidRDefault="00F846D6" w:rsidP="00F8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(беседа, игра, рассказ,  сеанс одновременной игры, шахматная викторина, </w:t>
            </w:r>
            <w:r w:rsidRPr="00081D8B">
              <w:rPr>
                <w:rFonts w:ascii="Times New Roman" w:hAnsi="Times New Roman"/>
                <w:sz w:val="24"/>
                <w:szCs w:val="24"/>
              </w:rPr>
              <w:t xml:space="preserve">уроки, </w:t>
            </w:r>
          </w:p>
          <w:p w:rsidR="00F846D6" w:rsidRPr="00081D8B" w:rsidRDefault="00F846D6" w:rsidP="00F846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 xml:space="preserve"> групповые занятия,  индивидуальные занятия, игровая деятельность, </w:t>
            </w:r>
          </w:p>
          <w:p w:rsidR="00E9512C" w:rsidRPr="00081D8B" w:rsidRDefault="00F846D6" w:rsidP="00387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конкурсы, решения, турнирная практика, разбор партий, работа с компьютером</w:t>
            </w:r>
            <w:r w:rsidRPr="00081D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4D4B71" w:rsidRPr="00081D8B" w:rsidRDefault="004D4B71" w:rsidP="004D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Приёмы и методы организации образовательного процесса</w:t>
            </w:r>
          </w:p>
          <w:p w:rsidR="004D4B71" w:rsidRPr="00081D8B" w:rsidRDefault="004D4B71" w:rsidP="004D4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B">
              <w:rPr>
                <w:rFonts w:ascii="Times New Roman" w:hAnsi="Times New Roman"/>
                <w:sz w:val="24"/>
                <w:szCs w:val="24"/>
              </w:rPr>
              <w:t>(метод</w:t>
            </w:r>
            <w:r w:rsidR="00F8050D" w:rsidRPr="00081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D8B">
              <w:rPr>
                <w:rFonts w:ascii="Times New Roman" w:hAnsi="Times New Roman"/>
                <w:sz w:val="24"/>
                <w:szCs w:val="24"/>
              </w:rPr>
              <w:t>упражнения,</w:t>
            </w:r>
          </w:p>
          <w:p w:rsidR="005D15E1" w:rsidRPr="00081D8B" w:rsidRDefault="004D4B71" w:rsidP="00D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объяснительно-иллюстративные методы обучения, репродуктивные методы обучения, исследовательские методы обучения</w:t>
            </w:r>
            <w:r w:rsidR="00DB1C7A" w:rsidRPr="00081D8B">
              <w:rPr>
                <w:rFonts w:ascii="Times New Roman" w:hAnsi="Times New Roman" w:cs="Times New Roman"/>
                <w:sz w:val="24"/>
                <w:szCs w:val="24"/>
              </w:rPr>
              <w:t>, частично-поисковые методы обучения.</w:t>
            </w:r>
          </w:p>
        </w:tc>
        <w:tc>
          <w:tcPr>
            <w:tcW w:w="1794" w:type="dxa"/>
          </w:tcPr>
          <w:p w:rsidR="005D15E1" w:rsidRPr="00081D8B" w:rsidRDefault="005D15E1" w:rsidP="004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техническое оснащение занятий (таблицы, схемы, плакаты, фотографии, специальная литература, компьютерные программы, и</w:t>
            </w:r>
            <w:r w:rsidR="00F8050D" w:rsidRPr="0008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802" w:type="dxa"/>
          </w:tcPr>
          <w:p w:rsidR="002F1BC0" w:rsidRPr="00081D8B" w:rsidRDefault="005D15E1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 xml:space="preserve">Формы подведения итогов  (опрос,  выставка, конкурс, олимпиада, </w:t>
            </w:r>
            <w:r w:rsidR="002F1BC0" w:rsidRPr="00081D8B">
              <w:rPr>
                <w:rFonts w:ascii="Times New Roman" w:hAnsi="Times New Roman" w:cs="Times New Roman"/>
                <w:sz w:val="24"/>
                <w:szCs w:val="24"/>
              </w:rPr>
              <w:t>соревнование,</w:t>
            </w:r>
          </w:p>
          <w:p w:rsidR="00DB1C7A" w:rsidRPr="00081D8B" w:rsidRDefault="002F1BC0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r w:rsidR="005D15E1" w:rsidRPr="00081D8B">
              <w:rPr>
                <w:rFonts w:ascii="Times New Roman" w:hAnsi="Times New Roman" w:cs="Times New Roman"/>
                <w:sz w:val="24"/>
                <w:szCs w:val="24"/>
              </w:rPr>
              <w:t>турнир, самоанализ</w:t>
            </w:r>
            <w:r w:rsidR="00DB1C7A" w:rsidRPr="0008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C7A" w:rsidRPr="00081D8B" w:rsidRDefault="00DB1C7A" w:rsidP="00DB1C7A">
            <w:pPr>
              <w:pStyle w:val="Default"/>
            </w:pPr>
            <w:r w:rsidRPr="00081D8B">
              <w:t>педагогическое наблюдение, контрольное занятие, тестирование, анкетирование</w:t>
            </w:r>
            <w:r w:rsidR="00456CA9" w:rsidRPr="00081D8B">
              <w:t>, зачет</w:t>
            </w:r>
          </w:p>
          <w:p w:rsidR="005D15E1" w:rsidRPr="00081D8B" w:rsidRDefault="005D15E1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0" w:rsidRPr="00081D8B" w:rsidTr="0038759A">
        <w:tc>
          <w:tcPr>
            <w:tcW w:w="540" w:type="dxa"/>
          </w:tcPr>
          <w:p w:rsidR="005D15E1" w:rsidRPr="00081D8B" w:rsidRDefault="005D15E1" w:rsidP="004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5D15E1" w:rsidRPr="00081D8B" w:rsidRDefault="004E590F" w:rsidP="004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5D15E1" w:rsidRPr="00081D8B" w:rsidRDefault="004E590F" w:rsidP="004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5D15E1" w:rsidRPr="00081D8B" w:rsidRDefault="004E590F" w:rsidP="004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5D15E1" w:rsidRPr="00081D8B" w:rsidRDefault="004E590F" w:rsidP="004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5D15E1" w:rsidRPr="00081D8B" w:rsidRDefault="004E590F" w:rsidP="004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BC0" w:rsidRPr="00081D8B" w:rsidTr="0038759A">
        <w:tc>
          <w:tcPr>
            <w:tcW w:w="540" w:type="dxa"/>
          </w:tcPr>
          <w:p w:rsidR="005D15E1" w:rsidRPr="00081D8B" w:rsidRDefault="004E590F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5D15E1" w:rsidRPr="00081D8B" w:rsidRDefault="00166407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8B4" w:rsidRPr="00081D8B">
              <w:rPr>
                <w:rFonts w:ascii="Times New Roman" w:hAnsi="Times New Roman" w:cs="Times New Roman"/>
                <w:sz w:val="24"/>
                <w:szCs w:val="24"/>
              </w:rPr>
              <w:t>равила игры</w:t>
            </w:r>
          </w:p>
        </w:tc>
        <w:tc>
          <w:tcPr>
            <w:tcW w:w="1940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39AA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, игра, групповое занятие</w:t>
            </w:r>
          </w:p>
        </w:tc>
        <w:tc>
          <w:tcPr>
            <w:tcW w:w="2145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частично-поисковые методы обучения.</w:t>
            </w:r>
          </w:p>
        </w:tc>
        <w:tc>
          <w:tcPr>
            <w:tcW w:w="1794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</w:t>
            </w:r>
          </w:p>
        </w:tc>
        <w:tc>
          <w:tcPr>
            <w:tcW w:w="1802" w:type="dxa"/>
          </w:tcPr>
          <w:p w:rsidR="005D15E1" w:rsidRPr="00081D8B" w:rsidRDefault="001017D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50D" w:rsidRPr="00081D8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7D4" w:rsidRPr="00081D8B" w:rsidRDefault="001017D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F1BC0" w:rsidRPr="00081D8B" w:rsidTr="0038759A">
        <w:tc>
          <w:tcPr>
            <w:tcW w:w="540" w:type="dxa"/>
          </w:tcPr>
          <w:p w:rsidR="005D15E1" w:rsidRPr="00081D8B" w:rsidRDefault="004E590F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D15E1" w:rsidRPr="00081D8B" w:rsidRDefault="00166407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8B4" w:rsidRPr="00081D8B">
              <w:rPr>
                <w:rFonts w:ascii="Times New Roman" w:hAnsi="Times New Roman" w:cs="Times New Roman"/>
                <w:sz w:val="24"/>
                <w:szCs w:val="24"/>
              </w:rPr>
              <w:t>ак научиться играть в шахматы</w:t>
            </w:r>
          </w:p>
        </w:tc>
        <w:tc>
          <w:tcPr>
            <w:tcW w:w="1940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рассказ, игра, групповое занятие</w:t>
            </w:r>
          </w:p>
        </w:tc>
        <w:tc>
          <w:tcPr>
            <w:tcW w:w="2145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частично-поисковые методы обучения.</w:t>
            </w:r>
          </w:p>
        </w:tc>
        <w:tc>
          <w:tcPr>
            <w:tcW w:w="1794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</w:t>
            </w:r>
          </w:p>
        </w:tc>
        <w:tc>
          <w:tcPr>
            <w:tcW w:w="1802" w:type="dxa"/>
          </w:tcPr>
          <w:p w:rsidR="00890E8E" w:rsidRPr="00081D8B" w:rsidRDefault="00890E8E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994" w:rsidRPr="00081D8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5E1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F1BC0" w:rsidRPr="00081D8B" w:rsidTr="0038759A">
        <w:tc>
          <w:tcPr>
            <w:tcW w:w="540" w:type="dxa"/>
          </w:tcPr>
          <w:p w:rsidR="005D15E1" w:rsidRPr="00081D8B" w:rsidRDefault="004E590F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5D15E1" w:rsidRPr="00081D8B" w:rsidRDefault="00166407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58B4" w:rsidRPr="00081D8B">
              <w:rPr>
                <w:rFonts w:ascii="Times New Roman" w:hAnsi="Times New Roman" w:cs="Times New Roman"/>
                <w:sz w:val="24"/>
                <w:szCs w:val="24"/>
              </w:rPr>
              <w:t>собенности фигур</w:t>
            </w:r>
          </w:p>
        </w:tc>
        <w:tc>
          <w:tcPr>
            <w:tcW w:w="1940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рассказ, игра, групповое занятие</w:t>
            </w:r>
          </w:p>
        </w:tc>
        <w:tc>
          <w:tcPr>
            <w:tcW w:w="2145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частично-поисковые методы обучения.</w:t>
            </w:r>
          </w:p>
        </w:tc>
        <w:tc>
          <w:tcPr>
            <w:tcW w:w="1794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</w:t>
            </w:r>
          </w:p>
        </w:tc>
        <w:tc>
          <w:tcPr>
            <w:tcW w:w="1802" w:type="dxa"/>
          </w:tcPr>
          <w:p w:rsidR="00890E8E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5D15E1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F1BC0" w:rsidRPr="00081D8B" w:rsidTr="0038759A">
        <w:tc>
          <w:tcPr>
            <w:tcW w:w="540" w:type="dxa"/>
          </w:tcPr>
          <w:p w:rsidR="005D15E1" w:rsidRPr="00081D8B" w:rsidRDefault="004E590F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5D15E1" w:rsidRPr="00081D8B" w:rsidRDefault="00166407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58B4" w:rsidRPr="00081D8B">
              <w:rPr>
                <w:rFonts w:ascii="Times New Roman" w:hAnsi="Times New Roman" w:cs="Times New Roman"/>
                <w:sz w:val="24"/>
                <w:szCs w:val="24"/>
              </w:rPr>
              <w:t>б особенностях шахматной борьбы и шахматном спорте</w:t>
            </w:r>
          </w:p>
        </w:tc>
        <w:tc>
          <w:tcPr>
            <w:tcW w:w="1940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рассказ, игра, групповое занятие</w:t>
            </w:r>
          </w:p>
        </w:tc>
        <w:tc>
          <w:tcPr>
            <w:tcW w:w="2145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частично-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поисковые методы обучения.</w:t>
            </w:r>
          </w:p>
        </w:tc>
        <w:tc>
          <w:tcPr>
            <w:tcW w:w="1794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шахматные доски, шахматная литература</w:t>
            </w:r>
          </w:p>
        </w:tc>
        <w:tc>
          <w:tcPr>
            <w:tcW w:w="1802" w:type="dxa"/>
          </w:tcPr>
          <w:p w:rsidR="00890E8E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5D15E1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F1BC0" w:rsidRPr="00081D8B" w:rsidTr="0038759A">
        <w:tc>
          <w:tcPr>
            <w:tcW w:w="540" w:type="dxa"/>
          </w:tcPr>
          <w:p w:rsidR="005D15E1" w:rsidRPr="00081D8B" w:rsidRDefault="004E590F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5D15E1" w:rsidRPr="00081D8B" w:rsidRDefault="00E67C4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Как разыгрывать дебют</w:t>
            </w:r>
          </w:p>
        </w:tc>
        <w:tc>
          <w:tcPr>
            <w:tcW w:w="1940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рассказ, игра, групповое занятие</w:t>
            </w:r>
          </w:p>
        </w:tc>
        <w:tc>
          <w:tcPr>
            <w:tcW w:w="2145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частично-поисковые методы обучения.</w:t>
            </w:r>
          </w:p>
        </w:tc>
        <w:tc>
          <w:tcPr>
            <w:tcW w:w="1794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</w:t>
            </w:r>
          </w:p>
        </w:tc>
        <w:tc>
          <w:tcPr>
            <w:tcW w:w="1802" w:type="dxa"/>
          </w:tcPr>
          <w:p w:rsidR="001017D4" w:rsidRPr="00081D8B" w:rsidRDefault="001017D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994" w:rsidRPr="00081D8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5E1" w:rsidRPr="00081D8B" w:rsidRDefault="001017D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2F1BC0" w:rsidRPr="00081D8B" w:rsidTr="0038759A">
        <w:tc>
          <w:tcPr>
            <w:tcW w:w="540" w:type="dxa"/>
          </w:tcPr>
          <w:p w:rsidR="005D15E1" w:rsidRPr="00081D8B" w:rsidRDefault="004E590F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5D15E1" w:rsidRPr="00081D8B" w:rsidRDefault="00E67C4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Различные виды преимущества</w:t>
            </w:r>
          </w:p>
        </w:tc>
        <w:tc>
          <w:tcPr>
            <w:tcW w:w="1940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рассказ, игра, групповое занятие</w:t>
            </w:r>
          </w:p>
        </w:tc>
        <w:tc>
          <w:tcPr>
            <w:tcW w:w="2145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исследовательские методы обучения</w:t>
            </w:r>
          </w:p>
        </w:tc>
        <w:tc>
          <w:tcPr>
            <w:tcW w:w="1794" w:type="dxa"/>
          </w:tcPr>
          <w:p w:rsidR="005D15E1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</w:t>
            </w:r>
          </w:p>
        </w:tc>
        <w:tc>
          <w:tcPr>
            <w:tcW w:w="1802" w:type="dxa"/>
          </w:tcPr>
          <w:p w:rsidR="005D15E1" w:rsidRPr="00081D8B" w:rsidRDefault="00F6781B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994" w:rsidRPr="00081D8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2F1BC0" w:rsidRPr="00081D8B" w:rsidTr="0038759A">
        <w:tc>
          <w:tcPr>
            <w:tcW w:w="540" w:type="dxa"/>
          </w:tcPr>
          <w:p w:rsidR="00783C84" w:rsidRPr="00081D8B" w:rsidRDefault="00783C8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783C84" w:rsidRPr="00081D8B" w:rsidRDefault="00E67C4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Пешечные окончания</w:t>
            </w:r>
          </w:p>
        </w:tc>
        <w:tc>
          <w:tcPr>
            <w:tcW w:w="1940" w:type="dxa"/>
          </w:tcPr>
          <w:p w:rsidR="00783C84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рассказ, игра, групповое занятие</w:t>
            </w:r>
          </w:p>
        </w:tc>
        <w:tc>
          <w:tcPr>
            <w:tcW w:w="2145" w:type="dxa"/>
          </w:tcPr>
          <w:p w:rsidR="00783C84" w:rsidRPr="00081D8B" w:rsidRDefault="00290007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исследовательские методы обучения</w:t>
            </w:r>
          </w:p>
        </w:tc>
        <w:tc>
          <w:tcPr>
            <w:tcW w:w="1794" w:type="dxa"/>
          </w:tcPr>
          <w:p w:rsidR="00783C84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</w:t>
            </w:r>
          </w:p>
        </w:tc>
        <w:tc>
          <w:tcPr>
            <w:tcW w:w="1802" w:type="dxa"/>
          </w:tcPr>
          <w:p w:rsidR="00890E8E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783C84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F1BC0" w:rsidRPr="00081D8B" w:rsidTr="0038759A">
        <w:tc>
          <w:tcPr>
            <w:tcW w:w="540" w:type="dxa"/>
          </w:tcPr>
          <w:p w:rsidR="00783C84" w:rsidRPr="00081D8B" w:rsidRDefault="00783C8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783C84" w:rsidRPr="00081D8B" w:rsidRDefault="00E67C4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Фигура против пешки</w:t>
            </w:r>
          </w:p>
        </w:tc>
        <w:tc>
          <w:tcPr>
            <w:tcW w:w="1940" w:type="dxa"/>
          </w:tcPr>
          <w:p w:rsidR="00783C84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рассказ, игра, групповое занятие</w:t>
            </w:r>
          </w:p>
        </w:tc>
        <w:tc>
          <w:tcPr>
            <w:tcW w:w="2145" w:type="dxa"/>
          </w:tcPr>
          <w:p w:rsidR="00783C84" w:rsidRPr="00081D8B" w:rsidRDefault="00290007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исследовательские методы обучения</w:t>
            </w:r>
          </w:p>
        </w:tc>
        <w:tc>
          <w:tcPr>
            <w:tcW w:w="1794" w:type="dxa"/>
          </w:tcPr>
          <w:p w:rsidR="00783C84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</w:t>
            </w:r>
          </w:p>
        </w:tc>
        <w:tc>
          <w:tcPr>
            <w:tcW w:w="1802" w:type="dxa"/>
          </w:tcPr>
          <w:p w:rsidR="00890E8E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783C84" w:rsidRPr="00081D8B" w:rsidRDefault="00890E8E" w:rsidP="008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F1BC0" w:rsidRPr="00081D8B" w:rsidTr="0038759A">
        <w:tc>
          <w:tcPr>
            <w:tcW w:w="540" w:type="dxa"/>
          </w:tcPr>
          <w:p w:rsidR="00783C84" w:rsidRPr="00081D8B" w:rsidRDefault="00783C8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783C84" w:rsidRPr="00081D8B" w:rsidRDefault="00E67C4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задач. Мат в один ход</w:t>
            </w:r>
          </w:p>
        </w:tc>
        <w:tc>
          <w:tcPr>
            <w:tcW w:w="1940" w:type="dxa"/>
          </w:tcPr>
          <w:p w:rsidR="00783C84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75D4" w:rsidRPr="00081D8B">
              <w:rPr>
                <w:rFonts w:ascii="Times New Roman" w:hAnsi="Times New Roman" w:cs="Times New Roman"/>
                <w:sz w:val="24"/>
                <w:szCs w:val="24"/>
              </w:rPr>
              <w:t>еседа, рассказ, игра, групповое занятие, разбор партий</w:t>
            </w:r>
          </w:p>
        </w:tc>
        <w:tc>
          <w:tcPr>
            <w:tcW w:w="2145" w:type="dxa"/>
          </w:tcPr>
          <w:p w:rsidR="00783C84" w:rsidRPr="00081D8B" w:rsidRDefault="00290007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</w:t>
            </w:r>
            <w:r w:rsidR="00F6781B" w:rsidRPr="00081D8B">
              <w:rPr>
                <w:rFonts w:ascii="Times New Roman" w:hAnsi="Times New Roman" w:cs="Times New Roman"/>
                <w:sz w:val="24"/>
                <w:szCs w:val="24"/>
              </w:rPr>
              <w:t>, исследовательские методы обучения</w:t>
            </w:r>
          </w:p>
        </w:tc>
        <w:tc>
          <w:tcPr>
            <w:tcW w:w="1794" w:type="dxa"/>
          </w:tcPr>
          <w:p w:rsidR="00783C84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литература, компьютерные программы</w:t>
            </w:r>
          </w:p>
        </w:tc>
        <w:tc>
          <w:tcPr>
            <w:tcW w:w="1802" w:type="dxa"/>
          </w:tcPr>
          <w:p w:rsidR="00783C84" w:rsidRPr="00081D8B" w:rsidRDefault="001017D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0007" w:rsidRPr="00081D8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7D4" w:rsidRPr="00081D8B" w:rsidRDefault="001017D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 w:rsidR="00890E8E" w:rsidRPr="0008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E8E" w:rsidRPr="00081D8B" w:rsidRDefault="00890E8E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2F1BC0" w:rsidRPr="00081D8B" w:rsidTr="0038759A">
        <w:tc>
          <w:tcPr>
            <w:tcW w:w="540" w:type="dxa"/>
          </w:tcPr>
          <w:p w:rsidR="00783C84" w:rsidRPr="00081D8B" w:rsidRDefault="00783C8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:rsidR="00783C84" w:rsidRPr="00081D8B" w:rsidRDefault="00E67C4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Турниры. Подведение итогов обучения</w:t>
            </w:r>
          </w:p>
        </w:tc>
        <w:tc>
          <w:tcPr>
            <w:tcW w:w="1940" w:type="dxa"/>
          </w:tcPr>
          <w:p w:rsidR="00783C84" w:rsidRPr="00081D8B" w:rsidRDefault="00A475D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турнирная практика, разбор партий, групповое занятие</w:t>
            </w:r>
            <w:r w:rsidR="0058029A" w:rsidRPr="00081D8B">
              <w:rPr>
                <w:rFonts w:ascii="Times New Roman" w:hAnsi="Times New Roman" w:cs="Times New Roman"/>
                <w:sz w:val="24"/>
                <w:szCs w:val="24"/>
              </w:rPr>
              <w:t>, сеанс одновременной игры</w:t>
            </w:r>
          </w:p>
        </w:tc>
        <w:tc>
          <w:tcPr>
            <w:tcW w:w="2145" w:type="dxa"/>
          </w:tcPr>
          <w:p w:rsidR="00783C84" w:rsidRPr="00081D8B" w:rsidRDefault="00F6781B" w:rsidP="0029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метод упражнения, объяснительно-иллюстративные методы обучения, исследовательские методы обучения</w:t>
            </w:r>
          </w:p>
        </w:tc>
        <w:tc>
          <w:tcPr>
            <w:tcW w:w="1794" w:type="dxa"/>
          </w:tcPr>
          <w:p w:rsidR="00783C84" w:rsidRPr="00081D8B" w:rsidRDefault="00F8050D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шахматные доски, шахматная литература</w:t>
            </w:r>
            <w:r w:rsidR="002F5994" w:rsidRPr="00081D8B">
              <w:rPr>
                <w:rFonts w:ascii="Times New Roman" w:hAnsi="Times New Roman" w:cs="Times New Roman"/>
                <w:sz w:val="24"/>
                <w:szCs w:val="24"/>
              </w:rPr>
              <w:t>, шахматные часы</w:t>
            </w:r>
          </w:p>
        </w:tc>
        <w:tc>
          <w:tcPr>
            <w:tcW w:w="1802" w:type="dxa"/>
          </w:tcPr>
          <w:p w:rsidR="00783C84" w:rsidRPr="00081D8B" w:rsidRDefault="002F5994" w:rsidP="00A4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8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  <w:r w:rsidR="004C52F5" w:rsidRPr="00081D8B">
              <w:rPr>
                <w:rFonts w:ascii="Times New Roman" w:hAnsi="Times New Roman" w:cs="Times New Roman"/>
                <w:sz w:val="24"/>
                <w:szCs w:val="24"/>
              </w:rPr>
              <w:t>, контрольное занятие, зачет</w:t>
            </w:r>
          </w:p>
        </w:tc>
      </w:tr>
    </w:tbl>
    <w:p w:rsidR="004D4B71" w:rsidRPr="00081D8B" w:rsidRDefault="004D4B71" w:rsidP="00E60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B0402" w:rsidRDefault="00DB0402" w:rsidP="001664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B0402" w:rsidRPr="008C6865" w:rsidRDefault="008C6865" w:rsidP="00B02976">
      <w:pPr>
        <w:pStyle w:val="11"/>
        <w:rPr>
          <w:shd w:val="clear" w:color="auto" w:fill="FFFFFF"/>
        </w:rPr>
      </w:pPr>
      <w:bookmarkStart w:id="15" w:name="_Toc83824529"/>
      <w:r w:rsidRPr="008C6865">
        <w:rPr>
          <w:shd w:val="clear" w:color="auto" w:fill="FFFFFF"/>
        </w:rPr>
        <w:t xml:space="preserve">2.6. </w:t>
      </w:r>
      <w:r w:rsidR="00DD5E66" w:rsidRPr="008C6865">
        <w:rPr>
          <w:shd w:val="clear" w:color="auto" w:fill="FFFFFF"/>
        </w:rPr>
        <w:t>Список литературы:</w:t>
      </w:r>
      <w:bookmarkEnd w:id="15"/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Авербах, Ю. Школа эндшпиля [Текст] / Ю.Авербах. – М.: Издательство «Тера спорт», 2000.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Авербах, Ю., Бейлин, М. Путешествие в шахматное королевство [Текст] / Ю.Авербах, М.Бейлин. – М.: «Физкультура и спорт», 1998.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Блох, М.В. Учебник шахмат [Текст] / М.В.Блох.- М.: «Ассоциация учителей физики», 1997.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Бондарь, Л.А., Лившиц, З.Б., Любоштц, А.И. Шахматные семестры [Текст] / Л.А.Бондарь, З.Б.Лившиц, А.И.Любоштц. - Минск: «Высшая школа», 1984.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Габбазова, А.Я. Учимся играть в шахматы [Текст] / Учебное пособие А.Я.Габбазова. -. Ульяновск: Издательство «УлГТУ», 2002.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Гершунский, Б.С., Косьев, А.Н. Шахматы – школе [Текст] / Б.С.Гершунский, А.Н.Косьев. - М.: «Педагогика», 1991.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Горелик, В.С. Ступеньки шахматной игры [Текст] / В.С.Горелик. –Днепропетровск: «Cir», 2002.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Губницкий, С.Б., Хануков, М.Г., Шедей, С.А. Полный шахматный курс шахмат, 64 урока для новичков и не очень опытных игроков [Текст] / С.Б. Губницкий, М.Г.Хануков, С.А.Шедей.- Харьков: «АСТ», 1999.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Журавлев, Н.И., Клованс, Я.Я., Кузьмичев, Г.Г. Шахматные орешки [Текст] / Н.И.Журавлев, Я.Я.Клованс, Г.Г.Кузьмичев. – Рига: 1991.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Костоев, А.Н. Учителю о шахматах [Текст] / Пособие для учителя/ А.Н.Костоев. - М.: «Просвещение», 1986.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Майзелис, И., Шахматы детям [Текст] / И.Майзелис. - С.-Петербург: «Респекс», 1960.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Панченко, А.Н. Теория и практика шахматных окончаний [Текст] / А.Н.Панченко. - Йошкар-Ола: 1997.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Пожарский, В. Шахматный учебник на практике [Текст] / В.Пожарский. - Ростов на Дону: «Феникс», 2004.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Хенкие, В. 1000 матовых комбинаций [Текст] / В.Хенкие. – М.: «АСТ», 2002.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t>Хенкин, В., Шахматы для начинающих [Текст] / М.: В.Хенкин. – «Астрель АСТ», 2002. </w:t>
      </w:r>
    </w:p>
    <w:p w:rsidR="00166407" w:rsidRPr="00B02976" w:rsidRDefault="00166407" w:rsidP="00B0297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9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Юдович, М. Занимательные шахматы [Текст] / М.Юдович. - М.: «Физкультура и спорт», 1976. </w:t>
      </w:r>
    </w:p>
    <w:p w:rsidR="009E77A1" w:rsidRPr="00B02976" w:rsidRDefault="009E77A1" w:rsidP="00B02976">
      <w:pPr>
        <w:shd w:val="clear" w:color="auto" w:fill="FFFFFF"/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E77A1" w:rsidRPr="00B02976" w:rsidSect="00E4448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C6" w:rsidRDefault="004714C6" w:rsidP="00081D8B">
      <w:pPr>
        <w:spacing w:after="0" w:line="240" w:lineRule="auto"/>
      </w:pPr>
      <w:r>
        <w:separator/>
      </w:r>
    </w:p>
  </w:endnote>
  <w:endnote w:type="continuationSeparator" w:id="0">
    <w:p w:rsidR="004714C6" w:rsidRDefault="004714C6" w:rsidP="0008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840403"/>
      <w:docPartObj>
        <w:docPartGallery w:val="Page Numbers (Bottom of Page)"/>
        <w:docPartUnique/>
      </w:docPartObj>
    </w:sdtPr>
    <w:sdtContent>
      <w:p w:rsidR="00E44487" w:rsidRDefault="00E4448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29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487" w:rsidRDefault="00E444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C6" w:rsidRDefault="004714C6" w:rsidP="00081D8B">
      <w:pPr>
        <w:spacing w:after="0" w:line="240" w:lineRule="auto"/>
      </w:pPr>
      <w:r>
        <w:separator/>
      </w:r>
    </w:p>
  </w:footnote>
  <w:footnote w:type="continuationSeparator" w:id="0">
    <w:p w:rsidR="004714C6" w:rsidRDefault="004714C6" w:rsidP="0008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E09"/>
    <w:multiLevelType w:val="multilevel"/>
    <w:tmpl w:val="ED00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2634C"/>
    <w:multiLevelType w:val="hybridMultilevel"/>
    <w:tmpl w:val="452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BC3"/>
    <w:multiLevelType w:val="multilevel"/>
    <w:tmpl w:val="E17E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678BD"/>
    <w:multiLevelType w:val="multilevel"/>
    <w:tmpl w:val="903CBA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2F4B0E84"/>
    <w:multiLevelType w:val="multilevel"/>
    <w:tmpl w:val="1902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E3F05"/>
    <w:multiLevelType w:val="multilevel"/>
    <w:tmpl w:val="AEAA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271F5"/>
    <w:multiLevelType w:val="multilevel"/>
    <w:tmpl w:val="2580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B5725"/>
    <w:multiLevelType w:val="multilevel"/>
    <w:tmpl w:val="D098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5F9"/>
    <w:rsid w:val="000169D6"/>
    <w:rsid w:val="00022071"/>
    <w:rsid w:val="00040390"/>
    <w:rsid w:val="000436A5"/>
    <w:rsid w:val="00061711"/>
    <w:rsid w:val="000674CD"/>
    <w:rsid w:val="00081403"/>
    <w:rsid w:val="00081D8B"/>
    <w:rsid w:val="00094C17"/>
    <w:rsid w:val="000960CF"/>
    <w:rsid w:val="000A3D1B"/>
    <w:rsid w:val="000C3DB3"/>
    <w:rsid w:val="000C71F9"/>
    <w:rsid w:val="000E27B1"/>
    <w:rsid w:val="000E7506"/>
    <w:rsid w:val="000F6352"/>
    <w:rsid w:val="001017D4"/>
    <w:rsid w:val="00121581"/>
    <w:rsid w:val="0012390D"/>
    <w:rsid w:val="001305A6"/>
    <w:rsid w:val="00130882"/>
    <w:rsid w:val="00136A00"/>
    <w:rsid w:val="00142C7A"/>
    <w:rsid w:val="00143090"/>
    <w:rsid w:val="0014610D"/>
    <w:rsid w:val="00146C32"/>
    <w:rsid w:val="00166407"/>
    <w:rsid w:val="001943FF"/>
    <w:rsid w:val="001B6A52"/>
    <w:rsid w:val="001D48A0"/>
    <w:rsid w:val="001D6876"/>
    <w:rsid w:val="001F2064"/>
    <w:rsid w:val="00212F52"/>
    <w:rsid w:val="00225004"/>
    <w:rsid w:val="00237758"/>
    <w:rsid w:val="0025201B"/>
    <w:rsid w:val="00264D32"/>
    <w:rsid w:val="002775CE"/>
    <w:rsid w:val="00285244"/>
    <w:rsid w:val="00290007"/>
    <w:rsid w:val="00291DF8"/>
    <w:rsid w:val="00296A7E"/>
    <w:rsid w:val="002C498F"/>
    <w:rsid w:val="002C4FCF"/>
    <w:rsid w:val="002D73AA"/>
    <w:rsid w:val="002E0096"/>
    <w:rsid w:val="002F1BC0"/>
    <w:rsid w:val="002F31D5"/>
    <w:rsid w:val="002F5994"/>
    <w:rsid w:val="00303E39"/>
    <w:rsid w:val="00312BB1"/>
    <w:rsid w:val="003136E8"/>
    <w:rsid w:val="003150B5"/>
    <w:rsid w:val="0034612E"/>
    <w:rsid w:val="00363810"/>
    <w:rsid w:val="00381E5F"/>
    <w:rsid w:val="00381ECD"/>
    <w:rsid w:val="0038759A"/>
    <w:rsid w:val="00397B15"/>
    <w:rsid w:val="003A1635"/>
    <w:rsid w:val="003B5017"/>
    <w:rsid w:val="003C672E"/>
    <w:rsid w:val="003D4E2D"/>
    <w:rsid w:val="003E28B8"/>
    <w:rsid w:val="003E77CB"/>
    <w:rsid w:val="003F05D0"/>
    <w:rsid w:val="0042557D"/>
    <w:rsid w:val="0043008D"/>
    <w:rsid w:val="00435FEF"/>
    <w:rsid w:val="00456CA9"/>
    <w:rsid w:val="00460CA0"/>
    <w:rsid w:val="004714C6"/>
    <w:rsid w:val="004A73DF"/>
    <w:rsid w:val="004B432A"/>
    <w:rsid w:val="004C52F5"/>
    <w:rsid w:val="004D4B71"/>
    <w:rsid w:val="004E57A9"/>
    <w:rsid w:val="004E590F"/>
    <w:rsid w:val="004F537C"/>
    <w:rsid w:val="0051670E"/>
    <w:rsid w:val="0053541B"/>
    <w:rsid w:val="00540272"/>
    <w:rsid w:val="00561995"/>
    <w:rsid w:val="0058029A"/>
    <w:rsid w:val="00582408"/>
    <w:rsid w:val="005D15E1"/>
    <w:rsid w:val="005D195D"/>
    <w:rsid w:val="005E5E1E"/>
    <w:rsid w:val="006208E6"/>
    <w:rsid w:val="006410FB"/>
    <w:rsid w:val="00650BA3"/>
    <w:rsid w:val="00652659"/>
    <w:rsid w:val="006625F0"/>
    <w:rsid w:val="0068107C"/>
    <w:rsid w:val="006A43AD"/>
    <w:rsid w:val="006A5AB8"/>
    <w:rsid w:val="006F4C6A"/>
    <w:rsid w:val="006F6153"/>
    <w:rsid w:val="00700CEF"/>
    <w:rsid w:val="007213AF"/>
    <w:rsid w:val="007444CD"/>
    <w:rsid w:val="00783C84"/>
    <w:rsid w:val="007E02C7"/>
    <w:rsid w:val="007E6554"/>
    <w:rsid w:val="007F3B28"/>
    <w:rsid w:val="00814624"/>
    <w:rsid w:val="00830465"/>
    <w:rsid w:val="00842FF1"/>
    <w:rsid w:val="0086414F"/>
    <w:rsid w:val="0087625E"/>
    <w:rsid w:val="00890E8E"/>
    <w:rsid w:val="008A785C"/>
    <w:rsid w:val="008B2060"/>
    <w:rsid w:val="008C6865"/>
    <w:rsid w:val="008D6BEC"/>
    <w:rsid w:val="008E1558"/>
    <w:rsid w:val="008F3C49"/>
    <w:rsid w:val="00900798"/>
    <w:rsid w:val="00916D6F"/>
    <w:rsid w:val="009611CC"/>
    <w:rsid w:val="00972D21"/>
    <w:rsid w:val="009A2CB1"/>
    <w:rsid w:val="009E4A94"/>
    <w:rsid w:val="009E77A1"/>
    <w:rsid w:val="00A05EA9"/>
    <w:rsid w:val="00A068BF"/>
    <w:rsid w:val="00A46AB4"/>
    <w:rsid w:val="00A475D4"/>
    <w:rsid w:val="00A52B55"/>
    <w:rsid w:val="00A65DF5"/>
    <w:rsid w:val="00A67ECF"/>
    <w:rsid w:val="00A91A20"/>
    <w:rsid w:val="00AA109B"/>
    <w:rsid w:val="00AA4B00"/>
    <w:rsid w:val="00AA5D88"/>
    <w:rsid w:val="00AC416B"/>
    <w:rsid w:val="00AD39AA"/>
    <w:rsid w:val="00B02976"/>
    <w:rsid w:val="00B665E9"/>
    <w:rsid w:val="00B670D9"/>
    <w:rsid w:val="00B74101"/>
    <w:rsid w:val="00B762BF"/>
    <w:rsid w:val="00BC2E1B"/>
    <w:rsid w:val="00BC3B66"/>
    <w:rsid w:val="00BC736F"/>
    <w:rsid w:val="00C258B4"/>
    <w:rsid w:val="00C326FD"/>
    <w:rsid w:val="00C34EDC"/>
    <w:rsid w:val="00C37A9E"/>
    <w:rsid w:val="00C53726"/>
    <w:rsid w:val="00C60D73"/>
    <w:rsid w:val="00C62C7A"/>
    <w:rsid w:val="00C85E51"/>
    <w:rsid w:val="00C94077"/>
    <w:rsid w:val="00C977A9"/>
    <w:rsid w:val="00CC275D"/>
    <w:rsid w:val="00CC7BAD"/>
    <w:rsid w:val="00CD1283"/>
    <w:rsid w:val="00D01623"/>
    <w:rsid w:val="00D2111C"/>
    <w:rsid w:val="00D33EEE"/>
    <w:rsid w:val="00D56613"/>
    <w:rsid w:val="00D967DC"/>
    <w:rsid w:val="00D971DC"/>
    <w:rsid w:val="00DA61CC"/>
    <w:rsid w:val="00DA6792"/>
    <w:rsid w:val="00DB0402"/>
    <w:rsid w:val="00DB1C7A"/>
    <w:rsid w:val="00DC12E9"/>
    <w:rsid w:val="00DD5E66"/>
    <w:rsid w:val="00E03E94"/>
    <w:rsid w:val="00E36302"/>
    <w:rsid w:val="00E44487"/>
    <w:rsid w:val="00E51938"/>
    <w:rsid w:val="00E53E32"/>
    <w:rsid w:val="00E549BD"/>
    <w:rsid w:val="00E60C3B"/>
    <w:rsid w:val="00E67C4D"/>
    <w:rsid w:val="00E7278F"/>
    <w:rsid w:val="00E83DF1"/>
    <w:rsid w:val="00E9149B"/>
    <w:rsid w:val="00E9512C"/>
    <w:rsid w:val="00EB3608"/>
    <w:rsid w:val="00EC0CF5"/>
    <w:rsid w:val="00EF4673"/>
    <w:rsid w:val="00F065F9"/>
    <w:rsid w:val="00F07723"/>
    <w:rsid w:val="00F20C34"/>
    <w:rsid w:val="00F24ED7"/>
    <w:rsid w:val="00F26B65"/>
    <w:rsid w:val="00F5479D"/>
    <w:rsid w:val="00F6781B"/>
    <w:rsid w:val="00F8050D"/>
    <w:rsid w:val="00F846D6"/>
    <w:rsid w:val="00F9558C"/>
    <w:rsid w:val="00FB5DE5"/>
    <w:rsid w:val="00FC1058"/>
    <w:rsid w:val="00FE3697"/>
    <w:rsid w:val="00FE6921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C06"/>
  <w15:docId w15:val="{BD0A84BC-CBC4-473E-986A-F5EF331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B5"/>
  </w:style>
  <w:style w:type="paragraph" w:styleId="1">
    <w:name w:val="heading 1"/>
    <w:basedOn w:val="a"/>
    <w:next w:val="a"/>
    <w:link w:val="10"/>
    <w:uiPriority w:val="9"/>
    <w:qFormat/>
    <w:rsid w:val="00B02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">
    <w:name w:val="Heading #1_"/>
    <w:link w:val="Heading10"/>
    <w:locked/>
    <w:rsid w:val="00F065F9"/>
    <w:rPr>
      <w:b/>
      <w:sz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F065F9"/>
    <w:pPr>
      <w:shd w:val="clear" w:color="auto" w:fill="FFFFFF"/>
      <w:spacing w:after="120" w:line="240" w:lineRule="atLeast"/>
      <w:outlineLvl w:val="0"/>
    </w:pPr>
    <w:rPr>
      <w:b/>
      <w:sz w:val="32"/>
    </w:rPr>
  </w:style>
  <w:style w:type="paragraph" w:styleId="a3">
    <w:name w:val="No Spacing"/>
    <w:uiPriority w:val="1"/>
    <w:qFormat/>
    <w:rsid w:val="00F065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E0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377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64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1D8B"/>
  </w:style>
  <w:style w:type="paragraph" w:styleId="a9">
    <w:name w:val="footer"/>
    <w:basedOn w:val="a"/>
    <w:link w:val="aa"/>
    <w:uiPriority w:val="99"/>
    <w:unhideWhenUsed/>
    <w:rsid w:val="0008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D8B"/>
  </w:style>
  <w:style w:type="paragraph" w:styleId="ab">
    <w:name w:val="Balloon Text"/>
    <w:basedOn w:val="a"/>
    <w:link w:val="ac"/>
    <w:uiPriority w:val="99"/>
    <w:semiHidden/>
    <w:unhideWhenUsed/>
    <w:rsid w:val="000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1D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674CD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C5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972D21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972D2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02976"/>
    <w:pPr>
      <w:widowControl w:val="0"/>
      <w:autoSpaceDE w:val="0"/>
      <w:autoSpaceDN w:val="0"/>
      <w:spacing w:after="0" w:line="360" w:lineRule="auto"/>
      <w:ind w:left="8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029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B02976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B0297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0D59-D003-42BE-9170-487DD9C9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2018-04-03T07:06:00Z</cp:lastPrinted>
  <dcterms:created xsi:type="dcterms:W3CDTF">2021-09-09T19:25:00Z</dcterms:created>
  <dcterms:modified xsi:type="dcterms:W3CDTF">2021-09-29T09:15:00Z</dcterms:modified>
</cp:coreProperties>
</file>